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4BC9" w:rsidRPr="005268F6" w:rsidRDefault="000A67AD">
      <w:pPr>
        <w:jc w:val="both"/>
        <w:rPr>
          <w:rFonts w:ascii="Palatino Linotype" w:eastAsia="Palatino Linotype" w:hAnsi="Palatino Linotype" w:cs="Palatino Linotype"/>
          <w:b/>
          <w:i/>
          <w:sz w:val="20"/>
          <w:szCs w:val="20"/>
        </w:rPr>
      </w:pPr>
      <w:r w:rsidRPr="005268F6">
        <w:rPr>
          <w:rFonts w:ascii="Palatino Linotype" w:eastAsia="Palatino Linotype" w:hAnsi="Palatino Linotype" w:cs="Palatino Linotype"/>
          <w:b/>
          <w:i/>
          <w:sz w:val="20"/>
          <w:szCs w:val="20"/>
        </w:rPr>
        <w:t xml:space="preserve">ТАБЛИЦА ПРИЛОЖЕНИЕ №3 </w:t>
      </w:r>
    </w:p>
    <w:p w:rsidR="005A4BC9" w:rsidRPr="005268F6" w:rsidRDefault="000A67AD">
      <w:pPr>
        <w:jc w:val="both"/>
        <w:rPr>
          <w:rFonts w:ascii="Palatino Linotype" w:eastAsia="Palatino Linotype" w:hAnsi="Palatino Linotype" w:cs="Palatino Linotype"/>
          <w:b/>
          <w:i/>
          <w:sz w:val="20"/>
          <w:szCs w:val="20"/>
        </w:rPr>
      </w:pPr>
      <w:r w:rsidRPr="005268F6">
        <w:rPr>
          <w:rFonts w:ascii="Palatino Linotype" w:eastAsia="Palatino Linotype" w:hAnsi="Palatino Linotype" w:cs="Palatino Linotype"/>
          <w:b/>
          <w:i/>
          <w:sz w:val="20"/>
          <w:szCs w:val="20"/>
        </w:rPr>
        <w:t>ОБЩИНСКА НОРМАТИВНА РАМКА</w:t>
      </w:r>
    </w:p>
    <w:p w:rsidR="005A4BC9" w:rsidRDefault="005A4BC9">
      <w:pPr>
        <w:jc w:val="both"/>
        <w:rPr>
          <w:rFonts w:ascii="Palatino Linotype" w:eastAsia="Palatino Linotype" w:hAnsi="Palatino Linotype" w:cs="Palatino Linotype"/>
          <w:b/>
          <w:i/>
          <w:sz w:val="20"/>
          <w:szCs w:val="20"/>
        </w:rPr>
      </w:pPr>
    </w:p>
    <w:tbl>
      <w:tblPr>
        <w:tblStyle w:val="a"/>
        <w:tblW w:w="10794" w:type="dxa"/>
        <w:tblInd w:w="-714" w:type="dxa"/>
        <w:tblBorders>
          <w:top w:val="single" w:sz="4" w:space="0" w:color="9CC3E5"/>
          <w:left w:val="single" w:sz="4" w:space="0" w:color="9CC3E5"/>
          <w:bottom w:val="single" w:sz="4" w:space="0" w:color="9CC3E5"/>
          <w:right w:val="single" w:sz="4" w:space="0" w:color="9CC3E5"/>
          <w:insideH w:val="single" w:sz="4" w:space="0" w:color="9CC3E5"/>
          <w:insideV w:val="single" w:sz="4" w:space="0" w:color="9CC3E5"/>
        </w:tblBorders>
        <w:tblLayout w:type="fixed"/>
        <w:tblLook w:val="04A0" w:firstRow="1" w:lastRow="0" w:firstColumn="1" w:lastColumn="0" w:noHBand="0" w:noVBand="1"/>
      </w:tblPr>
      <w:tblGrid>
        <w:gridCol w:w="2574"/>
        <w:gridCol w:w="8220"/>
      </w:tblGrid>
      <w:tr w:rsidR="005A4BC9" w:rsidRPr="00400DFA" w:rsidTr="005268F6">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574" w:type="dxa"/>
            <w:shd w:val="clear" w:color="auto" w:fill="auto"/>
          </w:tcPr>
          <w:p w:rsidR="005A4BC9" w:rsidRPr="005268F6" w:rsidRDefault="000A67AD">
            <w:pPr>
              <w:spacing w:before="240" w:after="120"/>
              <w:jc w:val="both"/>
              <w:rPr>
                <w:rFonts w:ascii="Palatino Linotype" w:eastAsia="Palatino Linotype" w:hAnsi="Palatino Linotype" w:cs="Palatino Linotype"/>
                <w:color w:val="auto"/>
                <w:sz w:val="18"/>
                <w:szCs w:val="18"/>
              </w:rPr>
            </w:pPr>
            <w:r w:rsidRPr="005268F6">
              <w:rPr>
                <w:rFonts w:ascii="Palatino Linotype" w:eastAsia="Palatino Linotype" w:hAnsi="Palatino Linotype" w:cs="Palatino Linotype"/>
                <w:color w:val="auto"/>
                <w:sz w:val="18"/>
                <w:szCs w:val="18"/>
              </w:rPr>
              <w:t xml:space="preserve">Разпоредби на Столична община  относими към анализа </w:t>
            </w:r>
          </w:p>
        </w:tc>
        <w:tc>
          <w:tcPr>
            <w:tcW w:w="8220" w:type="dxa"/>
            <w:shd w:val="clear" w:color="auto" w:fill="auto"/>
          </w:tcPr>
          <w:p w:rsidR="005A4BC9" w:rsidRPr="005268F6" w:rsidRDefault="000A67AD">
            <w:pPr>
              <w:spacing w:before="240" w:after="120"/>
              <w:jc w:val="both"/>
              <w:cnfStyle w:val="100000000000" w:firstRow="1" w:lastRow="0" w:firstColumn="0" w:lastColumn="0" w:oddVBand="0" w:evenVBand="0" w:oddHBand="0" w:evenHBand="0" w:firstRowFirstColumn="0" w:firstRowLastColumn="0" w:lastRowFirstColumn="0" w:lastRowLastColumn="0"/>
              <w:rPr>
                <w:rFonts w:ascii="Palatino Linotype" w:eastAsia="Palatino Linotype" w:hAnsi="Palatino Linotype" w:cs="Palatino Linotype"/>
                <w:color w:val="auto"/>
                <w:sz w:val="18"/>
                <w:szCs w:val="18"/>
              </w:rPr>
            </w:pPr>
            <w:r w:rsidRPr="005268F6">
              <w:rPr>
                <w:rFonts w:ascii="Palatino Linotype" w:eastAsia="Palatino Linotype" w:hAnsi="Palatino Linotype" w:cs="Palatino Linotype"/>
                <w:color w:val="auto"/>
                <w:sz w:val="18"/>
                <w:szCs w:val="18"/>
              </w:rPr>
              <w:t xml:space="preserve">         Текстове, свързани с отпадъците:</w:t>
            </w:r>
          </w:p>
        </w:tc>
      </w:tr>
      <w:tr w:rsidR="005A4BC9" w:rsidRPr="00400DFA" w:rsidTr="00144A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4" w:type="dxa"/>
            <w:shd w:val="clear" w:color="auto" w:fill="auto"/>
          </w:tcPr>
          <w:p w:rsidR="005A4BC9" w:rsidRPr="00400DFA" w:rsidRDefault="000A67AD">
            <w:pPr>
              <w:jc w:val="both"/>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НАРЕДБА за управление на отпадъците и поддържане и опазване на чистотата на територията на Столична община</w:t>
            </w:r>
          </w:p>
        </w:tc>
        <w:tc>
          <w:tcPr>
            <w:tcW w:w="8220" w:type="dxa"/>
            <w:shd w:val="clear" w:color="auto" w:fill="auto"/>
          </w:tcPr>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Чл. 1. (1) С настоящата наредба се определят условията и реда за изхвърлянето, събирането, включително разделното, транспортирането, оползотворяването и обезвреждането на битови и строител</w:t>
            </w:r>
            <w:bookmarkStart w:id="0" w:name="_GoBack"/>
            <w:bookmarkEnd w:id="0"/>
            <w:r w:rsidRPr="00400DFA">
              <w:rPr>
                <w:rFonts w:ascii="Palatino Linotype" w:eastAsia="Palatino Linotype" w:hAnsi="Palatino Linotype" w:cs="Palatino Linotype"/>
                <w:sz w:val="18"/>
                <w:szCs w:val="18"/>
              </w:rPr>
              <w:t>ни отпадъци, включително биоотпадъци, опасни битови отпадъци и масово разпространени отпадъци на територията на Столична община.</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 С наредбата се урежда:</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1. управлението на битовите отпадъци, в т.ч. опасните отпадъци от бита;</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 управлението на биоотпадъците;</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3. управлението на масово разпространените отпадъци, в т.ч. отпадъци от опаковки и отпадъчни материали от хартия, картон, метали, пластмаса и стъкло, негодни за употреба батерии и акумулатори (НУБА), излязло от употреба електрическо и електронно оборудване (ИУЕЕО), отработени моторни масла (ОММ), излезли от употреба моторни превозни средства (ИУМПС) и излезли от употреба автомобилни гуми (ИУАГ);</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4. управлението на строителните отпадъци;</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 xml:space="preserve">5. поддържането и опазване на чистотата; </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6. изискванията към площадките за приемане на отпадъци от хартия и картон, пластмаси и стъкло, в т.ч. условията за регистрация;</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7. контрол и административнонаказателни разпоредби.</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(3) Наредбата определя правата и задълженията на общинската администрация и на притежателите на отпадъци.</w:t>
            </w:r>
          </w:p>
          <w:p w:rsidR="005A4BC9" w:rsidRPr="00400DFA" w:rsidRDefault="005A4BC9">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Чл. 2. (1) Притежателите на отпадъци са причинителите на отпадъци или физическото или юридическото лице, в чието владение се намират те.</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 Когато причинителите на отпадъци са неизвестни, разходите за почистването и възстановяването на качествата на околната среда и за разкриване на действителния причинител са за сметка на лицата, в чието държане се намират отпадъците.</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 xml:space="preserve">Наредбата обхваща изискванията на ЗУО, разделена е в </w:t>
            </w:r>
            <w:proofErr w:type="gramStart"/>
            <w:r w:rsidRPr="00400DFA">
              <w:rPr>
                <w:rFonts w:ascii="Palatino Linotype" w:eastAsia="Palatino Linotype" w:hAnsi="Palatino Linotype" w:cs="Palatino Linotype"/>
                <w:sz w:val="18"/>
                <w:szCs w:val="18"/>
              </w:rPr>
              <w:t>глави  и</w:t>
            </w:r>
            <w:proofErr w:type="gramEnd"/>
            <w:r w:rsidRPr="00400DFA">
              <w:rPr>
                <w:rFonts w:ascii="Palatino Linotype" w:eastAsia="Palatino Linotype" w:hAnsi="Palatino Linotype" w:cs="Palatino Linotype"/>
                <w:sz w:val="18"/>
                <w:szCs w:val="18"/>
              </w:rPr>
              <w:t xml:space="preserve"> раздели както следва:</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b/>
                <w:sz w:val="18"/>
                <w:szCs w:val="18"/>
              </w:rPr>
            </w:pPr>
            <w:r w:rsidRPr="00400DFA">
              <w:rPr>
                <w:rFonts w:ascii="Palatino Linotype" w:eastAsia="Palatino Linotype" w:hAnsi="Palatino Linotype" w:cs="Palatino Linotype"/>
                <w:b/>
                <w:sz w:val="18"/>
                <w:szCs w:val="18"/>
              </w:rPr>
              <w:t>ГЛАВА ВТОРА</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УПРАВЛЕНИЕ НА БИТОВИТЕ ОТПАДЪЦИ, В Т.Ч. ОПАСНИ ОТПАДЪЦИ ОТ БИТА</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b/>
                <w:sz w:val="18"/>
                <w:szCs w:val="18"/>
              </w:rPr>
            </w:pPr>
            <w:r w:rsidRPr="00400DFA">
              <w:rPr>
                <w:rFonts w:ascii="Palatino Linotype" w:eastAsia="Palatino Linotype" w:hAnsi="Palatino Linotype" w:cs="Palatino Linotype"/>
                <w:b/>
                <w:sz w:val="18"/>
                <w:szCs w:val="18"/>
              </w:rPr>
              <w:t>ГЛАВА ТРЕТА</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УПРАВЛЕНИЕ НА БИООТПАДЪЦИТЕ</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b/>
                <w:sz w:val="18"/>
                <w:szCs w:val="18"/>
              </w:rPr>
            </w:pPr>
            <w:r w:rsidRPr="00400DFA">
              <w:rPr>
                <w:rFonts w:ascii="Palatino Linotype" w:eastAsia="Palatino Linotype" w:hAnsi="Palatino Linotype" w:cs="Palatino Linotype"/>
                <w:b/>
                <w:sz w:val="18"/>
                <w:szCs w:val="18"/>
              </w:rPr>
              <w:t>ГЛАВА ЧЕТВЪРТА</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УПРАВЛЕНИЕ НА МАСОВО РАЗПРОСТРАНЕНИ ОТПАДЪЦИ И ОТПАДЪЧНИ МАТЕРИАЛИ ОТ ХАРТИЯ И КАРТОН, МЕТАЛИ, ПЛАСТМАСА И СТЪКЛО</w:t>
            </w:r>
          </w:p>
          <w:p w:rsidR="005A4BC9" w:rsidRPr="00400DFA" w:rsidRDefault="005A4BC9">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b/>
                <w:sz w:val="18"/>
                <w:szCs w:val="18"/>
              </w:rPr>
            </w:pPr>
            <w:r w:rsidRPr="00400DFA">
              <w:rPr>
                <w:rFonts w:ascii="Palatino Linotype" w:eastAsia="Palatino Linotype" w:hAnsi="Palatino Linotype" w:cs="Palatino Linotype"/>
                <w:b/>
                <w:sz w:val="18"/>
                <w:szCs w:val="18"/>
              </w:rPr>
              <w:t>РАЗДЕЛ ПЪРВИ</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УПРАВЛЕНИЕ НА ОТПАДЪЦИ ОТ ОПАКОВКИ И ОТПАДЪЧНИ МАТЕРИАЛИ ОТ ХАРТИЯ И КАРТОН, МЕТАЛИ, ПЛАСТМАСА И СТЪКЛО</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b/>
                <w:sz w:val="18"/>
                <w:szCs w:val="18"/>
              </w:rPr>
            </w:pPr>
            <w:r w:rsidRPr="00400DFA">
              <w:rPr>
                <w:rFonts w:ascii="Palatino Linotype" w:eastAsia="Palatino Linotype" w:hAnsi="Palatino Linotype" w:cs="Palatino Linotype"/>
                <w:b/>
                <w:sz w:val="18"/>
                <w:szCs w:val="18"/>
              </w:rPr>
              <w:t>РАЗДЕЛ ВТОРИ</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УПРАВЛЕНИЕ НА НЕГОДНИ ЗА УПОТРЕБА БАТЕРИИ И АКУМУЛАТОРИ</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b/>
                <w:sz w:val="18"/>
                <w:szCs w:val="18"/>
              </w:rPr>
            </w:pPr>
            <w:r w:rsidRPr="00400DFA">
              <w:rPr>
                <w:rFonts w:ascii="Palatino Linotype" w:eastAsia="Palatino Linotype" w:hAnsi="Palatino Linotype" w:cs="Palatino Linotype"/>
                <w:b/>
                <w:sz w:val="18"/>
                <w:szCs w:val="18"/>
              </w:rPr>
              <w:t>РАЗДЕЛ ТРЕТИ</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УПРАВЛЕНИЕ НА ИЗЛЯЗЛО ОТ УПОТРЕБА ЕЛЕКТРИЧЕСКО И ЕЛЕКТРОННО ОБОРУДВАНЕ</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b/>
                <w:sz w:val="18"/>
                <w:szCs w:val="18"/>
              </w:rPr>
            </w:pPr>
            <w:r w:rsidRPr="00400DFA">
              <w:rPr>
                <w:rFonts w:ascii="Palatino Linotype" w:eastAsia="Palatino Linotype" w:hAnsi="Palatino Linotype" w:cs="Palatino Linotype"/>
                <w:b/>
                <w:sz w:val="18"/>
                <w:szCs w:val="18"/>
              </w:rPr>
              <w:t>РАЗДЕЛ ЧЕТВЪРТИ</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УПРАВЛЕНИЕ НА ОТРАБОТЕНИ МОТОРНИ МАСЛА</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b/>
                <w:sz w:val="18"/>
                <w:szCs w:val="18"/>
              </w:rPr>
            </w:pPr>
            <w:r w:rsidRPr="00400DFA">
              <w:rPr>
                <w:rFonts w:ascii="Palatino Linotype" w:eastAsia="Palatino Linotype" w:hAnsi="Palatino Linotype" w:cs="Palatino Linotype"/>
                <w:b/>
                <w:sz w:val="18"/>
                <w:szCs w:val="18"/>
              </w:rPr>
              <w:lastRenderedPageBreak/>
              <w:t>РАЗДЕЛ ПЕТИ</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УПРАВЛЕНИЕ НА ИЗЛЕЗЛИТЕ ОТ УПОТРЕБА МОТОРНИ ПРЕВОЗНИ СРЕДСТВА</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b/>
                <w:sz w:val="18"/>
                <w:szCs w:val="18"/>
              </w:rPr>
            </w:pPr>
            <w:r w:rsidRPr="00400DFA">
              <w:rPr>
                <w:rFonts w:ascii="Palatino Linotype" w:eastAsia="Palatino Linotype" w:hAnsi="Palatino Linotype" w:cs="Palatino Linotype"/>
                <w:b/>
                <w:sz w:val="18"/>
                <w:szCs w:val="18"/>
              </w:rPr>
              <w:t>РАЗДЕЛ ШЕСТИ</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УПРАВЛЕНИЕ НА ИЗЛЕЗЛИ ОТ УПОТРЕБА ГУМИ</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b/>
                <w:sz w:val="18"/>
                <w:szCs w:val="18"/>
              </w:rPr>
            </w:pPr>
            <w:r w:rsidRPr="00400DFA">
              <w:rPr>
                <w:rFonts w:ascii="Palatino Linotype" w:eastAsia="Palatino Linotype" w:hAnsi="Palatino Linotype" w:cs="Palatino Linotype"/>
                <w:b/>
                <w:sz w:val="18"/>
                <w:szCs w:val="18"/>
              </w:rPr>
              <w:t>ГЛАВА ПЕТА</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УПРАВЛЕНИЕ НА СТРОИТЕЛНИ ОТПАДЪЦИ</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b/>
                <w:sz w:val="18"/>
                <w:szCs w:val="18"/>
              </w:rPr>
            </w:pPr>
            <w:r w:rsidRPr="00400DFA">
              <w:rPr>
                <w:rFonts w:ascii="Palatino Linotype" w:eastAsia="Palatino Linotype" w:hAnsi="Palatino Linotype" w:cs="Palatino Linotype"/>
                <w:b/>
                <w:sz w:val="18"/>
                <w:szCs w:val="18"/>
              </w:rPr>
              <w:t>ГЛАВА ШЕСТА</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ПОДДЪРЖАНЕ И ОПАЗВАНЕ НА ЧИСТОТАТА</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b/>
                <w:sz w:val="18"/>
                <w:szCs w:val="18"/>
              </w:rPr>
            </w:pPr>
            <w:r w:rsidRPr="00400DFA">
              <w:rPr>
                <w:rFonts w:ascii="Palatino Linotype" w:eastAsia="Palatino Linotype" w:hAnsi="Palatino Linotype" w:cs="Palatino Linotype"/>
                <w:b/>
                <w:sz w:val="18"/>
                <w:szCs w:val="18"/>
              </w:rPr>
              <w:t>ГЛАВА СЕДМА</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ИЗИСКВАНИЯ КЪМ ПЛОЩАДКИТЕ ЗА ПРИЕМАНЕ НА ОТПАДЪЦИ ОТ ХАРТИЯ И КАРТОН, ПЛАСТМАСИ И СТЪКЛО</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b/>
                <w:sz w:val="18"/>
                <w:szCs w:val="18"/>
              </w:rPr>
            </w:pPr>
            <w:r w:rsidRPr="00400DFA">
              <w:rPr>
                <w:rFonts w:ascii="Palatino Linotype" w:eastAsia="Palatino Linotype" w:hAnsi="Palatino Linotype" w:cs="Palatino Linotype"/>
                <w:b/>
                <w:sz w:val="18"/>
                <w:szCs w:val="18"/>
              </w:rPr>
              <w:t>ГЛАВА ОСМА</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КОНТРОЛ И АДМИНИСТРАТИВНОНАКАЗАТЕЛНИ РАЗПОРЕДБИ</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b/>
                <w:sz w:val="18"/>
                <w:szCs w:val="18"/>
              </w:rPr>
            </w:pPr>
            <w:r w:rsidRPr="00400DFA">
              <w:rPr>
                <w:rFonts w:ascii="Palatino Linotype" w:eastAsia="Palatino Linotype" w:hAnsi="Palatino Linotype" w:cs="Palatino Linotype"/>
                <w:b/>
                <w:sz w:val="18"/>
                <w:szCs w:val="18"/>
              </w:rPr>
              <w:t>РАЗДЕЛ I</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КОНТРОЛ</w:t>
            </w:r>
          </w:p>
          <w:p w:rsidR="005A4BC9" w:rsidRPr="00400DFA" w:rsidRDefault="005A4BC9">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p>
        </w:tc>
      </w:tr>
      <w:tr w:rsidR="005A4BC9" w:rsidRPr="00400DFA" w:rsidTr="00400DFA">
        <w:tc>
          <w:tcPr>
            <w:cnfStyle w:val="001000000000" w:firstRow="0" w:lastRow="0" w:firstColumn="1" w:lastColumn="0" w:oddVBand="0" w:evenVBand="0" w:oddHBand="0" w:evenHBand="0" w:firstRowFirstColumn="0" w:firstRowLastColumn="0" w:lastRowFirstColumn="0" w:lastRowLastColumn="0"/>
            <w:tcW w:w="2574" w:type="dxa"/>
          </w:tcPr>
          <w:p w:rsidR="005A4BC9" w:rsidRPr="00400DFA" w:rsidRDefault="000A67AD">
            <w:pPr>
              <w:jc w:val="both"/>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lastRenderedPageBreak/>
              <w:t>НАРЕДБА за определяне и администриране на местни такси и цени на услуги, предоставяни от Столична община</w:t>
            </w:r>
          </w:p>
        </w:tc>
        <w:tc>
          <w:tcPr>
            <w:tcW w:w="8220" w:type="dxa"/>
          </w:tcPr>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Чл. 2. Общината събира следните местни такси: 1. за битови отпадъци;</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b/>
                <w:sz w:val="18"/>
                <w:szCs w:val="18"/>
              </w:rPr>
            </w:pPr>
            <w:r w:rsidRPr="00400DFA">
              <w:rPr>
                <w:rFonts w:ascii="Palatino Linotype" w:eastAsia="Palatino Linotype" w:hAnsi="Palatino Linotype" w:cs="Palatino Linotype"/>
                <w:b/>
                <w:sz w:val="18"/>
                <w:szCs w:val="18"/>
              </w:rPr>
              <w:t>Раздел I</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b/>
                <w:sz w:val="18"/>
                <w:szCs w:val="18"/>
              </w:rPr>
            </w:pPr>
            <w:r w:rsidRPr="00400DFA">
              <w:rPr>
                <w:rFonts w:ascii="Palatino Linotype" w:eastAsia="Palatino Linotype" w:hAnsi="Palatino Linotype" w:cs="Palatino Linotype"/>
                <w:b/>
                <w:sz w:val="18"/>
                <w:szCs w:val="18"/>
              </w:rPr>
              <w:t>Такса за битови отпадъци</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Чл. 18. (1) Такса за битови отпадъци се заплаща за услугите по събиране, извозване и обезвреждане в депа или други съоръжения на битовите отпадъци, както и за поддържане на чистотата на териториите за обществено ползване.</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 Таксата се определя в годишен размер с решение на Столичния общински съвет ежегодно въз основа на одобрена план-сметка, включваща необходимите разходи за всяка дейност поотделно.</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(3) Когато до края на предходната година Столичният общински съвет не е определил размера на таксата за битови отпадъци за текущата година, таксата се събира на база действащия размер към 31 декември на предходната година.</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(4) (Доп. - Решение № 26 по Протокол № 56 от 28.01.2010 г.) Таксата се заплаща от собственика на имота, а при учредено вещно право на ползване - от ползвателя. При концесия таксата се заплаща от концесионера.</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(5) Не се събира такса за битови отпадъци за имоти публична общинска собственост.</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(6) (Нова - Решение № 313 по Протокол № 19 от 28.06.2012 г.) Собственикът на сграда, построена върху държавен или общински поземлен имот, заплаща такса за битови отпадъци и за този имот или съответната част от него.</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(7) (Нова - Решение № 313 по Протокол № 19 от 28.06.2012 г.) За имот държавна или общинска собственост, таксата за битови отпадъци се заплаща от лицето, на което имотът е предоставен за управление.</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(8) (Нова - Решение № 701 по Протокол № 54 от 19.12.2013 г.) Не се събира такса за битови отпадъци за услугите предоставени на молитвени домове, храмове и манастири, в които се извършва богослужебна дейност от законно регистрираните вероизповедания в страната.</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Чл. 19. (1) (Изм. - Решение № 313 по Протокол № 19 от 28.06.2012 г.) До 30 септември кметовете на райони изпращат в Дирекция "Икономика и търговска дейност" - Столична община предложения за границите на районите, в които ще се извършва организирано сметосъбиране и сметоизвозване.</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 xml:space="preserve">(2) Въз основа на постъпилите предложения по ал. 1 в срок до 30 октомври на предходната година кметът на Столична община издава заповеди, определящи границите на районите, в които ще се извършва организирано сметосъбиране и сметоизвозване, вида на предлаганите </w:t>
            </w:r>
            <w:r w:rsidRPr="00400DFA">
              <w:rPr>
                <w:rFonts w:ascii="Palatino Linotype" w:eastAsia="Palatino Linotype" w:hAnsi="Palatino Linotype" w:cs="Palatino Linotype"/>
                <w:sz w:val="18"/>
                <w:szCs w:val="18"/>
              </w:rPr>
              <w:lastRenderedPageBreak/>
              <w:t>услуги и честотата на сметоизвозване.</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(3) Заповедите се обявяват публично чрез районните администрации и в Интернет сайта на Столична община.</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(4) За имоти на предприятия и граждани, попадащи извън границите на организираното сметосъбиране и сметоизвозване, се събира такса за обезвреждане на битовите отпадъци в депа или други съоръжения и за поддържане чистотата на териториите за обществено ползване в размер пропорционален в промили на отчетната стойност на имотите на предприятията, респ. на данъчната оценка на имотите на гражданите.</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Чл. 20. (1) (Изм. - Решение № 313 по Протокол № 19 от 28.06.2012 г., в сила от 1.01.2013 г.) Такса за битови отпадъци се заплаща на четири равни вноски в следните срокове: до 30 април, до 30 юни, до 30 септември и до 30 ноември на годината, за която се дължи.</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 Таксата се администрира и събира от Дирекция "Приходи и администриране на местни данъци и такси" - Столична община.</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Чл. 21. (1) За новопридобити имоти такса за битови отпадъци се събира от началото на месеца, следващ придобиването на имота.</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 За новопостроени сгради или части от сгради се дължи такса от началото на месеца, следващ месеца, през който са завършени или е започнало ползването им.</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(3) За сгради, подлежащи на събаряне, таксата се събира включително за месеца, през който е преустановено ползването им.</w:t>
            </w:r>
          </w:p>
          <w:p w:rsidR="005A4BC9" w:rsidRPr="00400DFA" w:rsidRDefault="005A4BC9">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Чл. 22. Такса за битови отпадъци за нежилищни имоти на предприятията се определя:</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1. според количеството на битовите отпадъци съобразно вида и броя на съдовете за съхраняването им и честотата на сметоизвозване;</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 чрез пряко договаряне;</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3. пропорционално в промили.</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Чл. 23. (1) (Изм. и доп. - Решение № 313 по Протокол № 19 от 28.06.2012 г.) За определяне на такса за битови отпадъци за нежилищни имоти на предприятията, попадащи в границите на организираното сметосъбиране и сметоизвозване, по реда на чл. 22, т. 1 предприятията подават в срок от 1 октомври до 30 ноември на предходната година до кмета на Столична община чрез Дирекция "Икономика и търговска дейност" декларация по образец (Декларация № 1) в два екземпляра за вида и броя на съдовете за съхраняване на битови отпадъци, които ще се използват през годината.</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 (Изм. - Решение № 313 по Протокол № 19 от 28.06.2012 г., изм. и доп. - Решение № 3 по Протокол № 75 от 22.01.2015 г.) В седемдневен срок от подаване на декларацията по ал. 1 Дирекция "Икономика и търговска дейност" изпраща екземпляр от нея в Дирекция "Приходи и администриране на местни данъци и такси" за изчисляване размера на дължимата такса за битови отпадъци и в Столичен инспекторат - за контрол.</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(3) Столичният общински съвет определя размера на таксата за битови отпадъци на един съд за една година за всеки район на Столична община при определена честота на сметоизвозване в левове, в зависимост от вида и обема на съда, като цена на услугите по сметосъбиране и сметоизвозване, и обезвреждане в депа или други съоръжения на битовите отпадъци.</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(4) Освен таксата по ал. 3 предприятията заплащат и такса за услугата по поддържане на чистотата на териториите за обществено ползване в размер, пропорционален в промили на отчетната стойност на имотите.</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Чл. 24. (1) (Изм. - Решение № 313 по Протокол № 19 от 28.06.2012 г.) За определяне на такса за битови отпадъци за нежилищни имоти на предприятията чрез пряко договаряне с фирми, извършващи услугата по сметосъбиране и сметоизвозване, предприятията подават в срок от 1 октомври до 30 ноември на предходната година молба по образец до кмета на Столична община чрез Дирекция "Икономика и търговска дейност".</w:t>
            </w:r>
          </w:p>
          <w:p w:rsidR="005A4BC9" w:rsidRPr="00400DFA" w:rsidRDefault="005A4BC9">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 Към молбата по ал. 1 се прилагат следните документи:</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1. (изм. - Решение № 313 по Протокол № 19 от 28.06.2012 г., Решение № 481 по Протокол № 46 от 12.09.2013 г.) нотариално заверен препис от договор за извършване на услугата по сметосъбиране и сметоизвозване на битови отпадъци. Договорът следва да съдържа информация за лицата по чл. 18, ал. 4, ал. 6 и ал. 7, местонахождението и вида на имота/имотите, задължение на страните за осигуряване на съдове за съхраняване на битовите отпадъци с посочване на техните основни характеристики, цената на услугата, както и срок на действие - една календарна година.</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 удостоверения за актуално състояние на страните по договора;</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3. документи съгласно Закона за управление на отпадъците, удостоверяващи правото на фирмата-изпълнител да извършва услугата по сметосъбиране и сметоизвозване на битови отпадъци.</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(3) (Изм. - Решение № 313 по Протокол № 19 от 28.06.2012 г., Решение № 481 по Протокол № 46 от 12.09.2013 г.) Въз основа на документите по ал. 2, кметът на Столична община издава заповед за допускане на пряко договаряне за извършване на услугата по сметосъбиране и сметоизвозване. Заповедта следва да съдържа наименование и ЕИК на предприятието и данни за имота/имотите, за които се отнася задължението за заплащане на таксата; наименование и ЕИК на фирмата, извършваща услугата по сметосъбиране и сметоизвозване; съществени характеристики на съдовете за съхраняване на битовите отпадъци; задължение за предприятието по ал. 1 да съхранява битовите отпадъци в осигурените, съгласно договора съдове, да предава същите за извозване на фирмата - изпълнител, да поддържа чистотата на имота/имотите и да не допуска замърсяване на околната среда. Дирекция "Икономика и търговска дейност" изпраща екземпляр от заповедта в Дирекция "Приходи и администриране на местни данъци и такси" за изчисляване размера на дължимата такса за битови отпадъци и в Столичен инспекторат - за контрол.</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(4) Не се издава заповед за допускане на пряко договаряне, когато подадените документи не отговарят на изискванията по ал. 2. В този случай предприятията заплащат такса за битови отпадъци по реда на чл. 26.</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(5) (Изм. - Решение № 313 по Протокол № 19 от 28.06.2012 г.) При предсрочно прекратяване на договорите по ал. 2, т. 1 предприятията, ползващи услугата, уведомяват в седемдневен срок кмета на Столична община чрез Дирекция "Икономика и търговска дейност" и от началото на месеца, следващ прекратяването на договора, дължат такса за битови отпадъци, определена по реда на чл. 26.</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(6) (Изм. и доп. - Решение № 34 по Протокол № 98 от 25.01.2007 г., отм. - Решение № 4946 от 4.09.2012 г. на АдмС - София-град по адм. д. № 6140/2011 г., потвърдено с Решение № 2252 от 15.02.2013 г. на ВАС по адм. д. № 14322/2012 г., в частта "за обезвреждане на битови отпадъци в депа или други съоръжения", изм. - Решение № 481 по Протокол № 46 от 12.09.2013 г., в сила от 1.01.2014 г.)  При определяне размера на такса битови отпадъци, имотите, за които е допуснато пряко договаряне за извършване на услугата по сметосъбиране и сметоизвозване, се приравняват на имоти на предприятия, попадащи извън границите на организираното сметосъбиране и сметоизвозване и за тях се дължи такса, определена по реда на чл. 19, ал. 4</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Чл. 25. (1) (Предишен текст на чл. 25, изм. - Решение № 26 по Протокол № 56 от 28.01.2010 г., Решение № 313 по Протокол № 19 от 28.06.2012 г.) За нежилищни имоти на предприятия по чл. 21, ал. 2, лицата, определени в чл. 18, ал. 4, ал. 6 и ал. 7, могат да упражнят правата си по чл. 23 и чл. 24 в 7 (седем) дневен срок от декларирането на имотите по реда и в срока по чл. 14 от ЗМДТ.</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 (Нова - Решение № 26 по Протокол № 56 от 28.01.2010 г.) Лицата по ал. 1, освен документите по чл. 23 и чл. 24, представят и:</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1. (изм. - Решение № 313 по Протокол № 19 от 28.06.2012 г.) копие от декларацията по чл. 14 от ЗМДТ;</w:t>
            </w:r>
          </w:p>
          <w:p w:rsidR="005A4BC9" w:rsidRPr="00400DFA" w:rsidRDefault="005A4BC9">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 копие от Удостоверение/Разрешение за въвеждане в експлоатация на сградата.</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(3) (Нова - Решение № 507 по Протокол № 95 от 28.07.2011 г., изм. - Решение № 313 по Протокол № 19 от 28.06.2012 г., изм. - Решение № 3 по Протокол № 75 от 22.01.2015 г.) За нежилищни имоти на предприятията по чл. 21, ал. 1, придобити през текущата година или след 30 ноември на предходната година, за които предходният собственик е упражнил правата си за определяне на такса за битови отпадъци по чл. 23 и чл. 24, новият собственик има право да поиска да се запази установеният ред за определяне на таксата, който се е прилагал за тези имоти през текущата година, в случаите, когато не се променя предназначението на имота. Новият собственик на имота упражнява това си право чрез подаване на декларация по образец (Декларация № 4) до кмета на Столична община, чрез Дирекция "Икономика и търговска дейност", в седемдневен срок от декларирането на имота по реда и в срока по чл. 14 от Закона за местните данъци и такси.</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(4) (Нова - Решение № 313 по Протокол № 19 от 28.06.2012 г.) За нежилищни имоти на предприятия по чл. 21, ал. 1, придобити в периода от 01 октомври до 30 ноември на предходната година, лицата, определени в чл. 18, ал. 4, ал. 6 и ал. 7, могат да упражнят правата си по чл. 23 и чл. 24 в 7 (седем) дневен срок от декларирането на имотите по реда и в срока по чл. 14 от ЗМДТ.</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(5) (Нова - Решение № 313 по Протокол № 19 от 28.06.2012 г.) В случаите на ал. З и ал. 4, освен документите, посочени съответно в чл. 23 и чл. 24, се представят и:</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1. копие от декларацията по чл. 14 от ЗМДТ;</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 копие от документ, удостоверяващ правото на собственост, вещното право на ползване, управление или концесия.</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Чл. 26. (1) (Доп. - Решение № 26 по Протокол № 56 от 28.01.2010 г., в сила от 1.01.2011 г.) Извън случаите на чл. 23 и чл. 24 такса за битови отпадъци на нежилищни имоти на предприятията се определя пропорционално в промили на база отчетна стойност на имотите, като разпределението на размера на промила е както следва:</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1. за сметосъбиране и сметоизвозване;</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 за обезвреждане на битови отпадъци в депа или други съоръжения;</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3. за поддържане чистотата на териториите за обществено ползване.</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 (Отм. - Решение № 313 по Протокол № 19 от 28.06.2012 г.)</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Чл. 27. (1) Таксата за битови отпадъци за имоти на граждани и жилищни имоти на предприятия се определя пропорционално в промили на база данъчната оценка на имотите, като разпределянето на размера на промила по видове услуги е, както следва:</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1. за сметосъбиране и сметоизвозване;</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 за обезвреждане на битови отпадъци в депа или други съоръжения;</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3. за поддържане чистотата на териториите за обществено ползване.</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 (Изм. - Решение № 32 по Протокол № 96 от 11.01.2007 г., Решение № 313 по Протокол № 19 от 28.06.2012 г.) Не се събира такса за услугата по сметосъбиране и сметоизвозване за имоти на граждани и предприятия, които няма да се ползват през цялата година и лицата по чл. 18, ал. 4, ал. 6 и ал. 7, са подали декларация по образец (Декларация № 2) за това обстоятелство в отделите "Местни данъци и такси" на Дирекция "Приходи и администриране на местни данъци и такси" по местонахождение на имота. Декларацията се подава в срок от 1 ноември до 31 декември на предходната година.</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(3) За незастроени нежилищни имоти на гражданите, попадащи извън границите на организираното сметосъбиране и сметоизвозване, не се събира такса за битови отпадъци.</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(4) За имотите по ал. 3 собствениците, респ. ползвателите с учредено вещно право на ползване, следва да подадат декларация по образец (Декларация № 3), придружена с документи, удостоверяващи правата им в отдел "Местни данъци и такси" на Дирекция "Приходи и администриране на местни данъци и такси" по местонахождение на имота в срок от 1 ноември до 31 декември на предходната година.</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(5) (Нова - Решение № 31 по Протокол № 30 от 29.01.2009 г., изм. - Решение № 313 по Протокол № 19 от 28.06.2012 г.) За новопридобити незастроени нежилищни имоти на граждани и предприятия, които няма да се ползват и/или върху които няма да се осъществява строителна дейност до края на текущата година, лицата по чл. 18, ал. 4, ал. 6 и ал. 7 подават декларация за това обстоятелство в отделите "Местни данъци и такси" на Дирекция "Приходи и администриране на местни данъци и такси" по местонахождение на имота в 7 (седем) дневен срок от декларирането му по реда на Раздел I, Глава Втора от ЗМДТ.</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(6) (Нова - Решение № 31 по Протокол № 30 от 29.01.2009 г.) В случаите по ал. 5 се заплаща такса за услугите по обезвреждане на битовите отпадъци в депа и/или други съоръжения и за поддържане чистотата на териториите за обществено ползване.</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(7) (Нова - Решение № 31 по Протокол № 30 от 29.01.2009 г., изм. - Решение № 313 по Протокол № 19 от 28.06.2012 г.) При промяна на декларираните по ал. 5 обстоятелства, лицата по чл. 18, ал. 4, ал. 6 и ал. 7, в седемдневен срок от настъпването й уведомяват отделите "Местни данъци и такси" към Дирекция "Приходи и администриране на местни данъци и такси".</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Чл. 28. (Доп. - Решение № 26 по Протокол № 56 от 28.01.2010 г.) Когато се установи, че декларираните по този раздел обстоятелства не отговарят на действителните, таксата се определя съобразно последните, отразени в констативен протокол, съставен от упълномощени от кмета на Столична община лица.</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Чл. 29. (1) (Изм. - Решение № 26 по Протокол № 56 от 28.01.2010 г., предишна ал. 2 - Решение № 313 по Протокол № 19 от 28.06.2012 г.) Фирмите - оператори нямат право да извършват на територията на районите, които обслужват по договори със Столична община, услуги по реда на чл. 24 с цени, по-ниски от тези, определени в договорите със Столична община.</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 (Предишна ал. 3, изм. - Решение № 313 по Протокол № 19 от 28.06.2012 г.) Контролът по прилагането на Раздел I "Такса за битови отпадъци" се извършва от Столична община - Дирекция "Икономика и търговска дейност" и Столичен инспекторат.</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Чл. 29а. (1) (Нов - Решение № 831 по Протокол № 28 от 18.12.2008 г.) Категориите лица по чл. 9, ал. 1 се определят с решение на Столичен общински съвет.</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Допълнителни разпоредби</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 1. По смисъла на тази наредба:</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1. "Битови отпадъци" са тези, които се получават в резултат на жизнената дейност на хората по домовете, дворните места, в административните, социалните и др. обществени сгради. Към тях се приравняват и отпадъците от търговските обекти, занаятчийските дейности, предприятията, обектите за отдих и забавление, когато нямат характер на опасни отпадъци и в същото време тяхното количество или състав няма да попречи на третирането им съвместно с битовите. Не са битови отпадъци производствените отпадъци по смисъла на Закона за управление на отпадъците.</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 "Съдове за битови отпадъци" са контейнери, кофи, кошчета на обществени места, в които се изхвърлят битови отпадъци, както и полиетиленови чували за разделно събиране.</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6. "Обезвреждане на битови отпадъци" по смисъла на тази наредба включва дейностите по третиране на битовите отпадъци след тяхното събиране и извозване от мястото на образуването им: обезвреждане, временно съхраняване, оползотворяване и други (включително междинни операции) по Закона за управление на отпадъците.</w:t>
            </w:r>
          </w:p>
        </w:tc>
      </w:tr>
      <w:tr w:rsidR="005A4BC9" w:rsidRPr="00400DFA" w:rsidTr="00144A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4" w:type="dxa"/>
            <w:shd w:val="clear" w:color="auto" w:fill="auto"/>
          </w:tcPr>
          <w:p w:rsidR="005A4BC9" w:rsidRPr="00400DFA" w:rsidRDefault="000A67AD">
            <w:pPr>
              <w:jc w:val="both"/>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lastRenderedPageBreak/>
              <w:t>НАРЕДБА за условията и реда за провеждане на търгове и конкурси</w:t>
            </w:r>
          </w:p>
        </w:tc>
        <w:tc>
          <w:tcPr>
            <w:tcW w:w="8220" w:type="dxa"/>
            <w:shd w:val="clear" w:color="auto" w:fill="auto"/>
          </w:tcPr>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Чл. 1. По реда и условията на тази наредба се провеждат търгове и конкурси за сключване на сделки по управление и разпореждане с имущество (имоти и вещи), собственост на Столична община (СО), а именно:</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Т.9. (нова - Решение № 422 по Протокол № 85 от 9.07.2015 г., изм. - Решение № 445 по Протокол № 37 от 20.07.2017 г.) продажба на движиш вещи - отпадъци, образувани и/или предвидени за образуване в резултат от дейности по третиране на битови и подобни отпадъци по смисъла на Закона за управление на отпадъците съгласно чл. 108 от Наредбата за общинската собственост.</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Глава пета</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ТЪРГОВЕ ЗА ПРОДАЖБА НА ДВИЖИМИ ВЕЩИ - ОТПАДЪЦИ, ОБРАЗУВАНИ И/ИЛИ ПРЕДВИДЕНИ ЗА ОБРАЗУВАНЕ В РЕЗУЛТАТ ОТ ДЕЙНОСТИ ПО ТРЕТИРАНЕ НА БИТОВИ И ПОДОБНИ ОТПАДЪЦИ ПО СМИСЪЛА НА ЗАКОНА ЗА УПРАВЛЕНИЕ НА ОТПАДЪЦИТЕ</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Чл. 60. (Нов - Решение № 422 по Протокол № 85 от 9.07.2015 г.) (1) (Изм. - Решение № 445 по Протокол № 37 от 20.07.2017 г.) По реда на тази глава се организират търгове за продажба на образувани и/или предвидени за образуване движими вещи - отпадъци, получени в резултат от дейности по третиране на битови и подобни отпадъци по смисъла на Закона за управление на отпадъците.</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 (Изм. - Решение № 445 по Протокол № 37 от 20.07.2017 г.) Продажбите по реда на тази глава се извършват по типова тръжна документация, одобрена с решение на СОС. която задължително включва:</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1. Образец на обявление за тръжната процедура;</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 Образци на документи, които участниците следва да попълнят;</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3. Образец на договор за продажба със срок на действие до 12 месеца и др.</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(3) (Изм. - Решение № 445 по Протокол № 37 от 20.07.2017 г.) Ежегодно, Столичният общински съвет одобрява с решение поименно сертифицирани оценители, които следва да предлагат начална тръжна цена за процедурите за съответната вещ - отпадък. Въз основа на решението на СОС кметът на СО сключва договори за извършване на оценка с одобрените оценители за изпълнение на услугата.</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(4) (Изм. - Решение № 445 по Протокол № 37 от 20.07.2017 г.) Изготвеното по ал. 3 предложение за начална тръжна цена за съответния търг се представя за одобрение на Постоянната комисия по финанси и бюджет на СОС, чието становище има задължителен характер.</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Чл. 61. (Нов - Решение № 422 по Протокол № 85 от 9.07.2015 г.) (1) Продажбата на вещите по чл. 60 се извършва чрез търг с явно наддаване.</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 Процедурата за провеждане на търга се открива със заповед на кмета на Столична община се при условията на одобрената от СОС документация. Със заповедта се определя комисия от минимум седем членове, както и двама резервни, която да проведе процедурата. В комисията се включват двама общински съветници и един правоспособен юрист. Със заповедта може да се определи възнаграждение на членовете на комисията.</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(3) За всеки отделен търг одобрената от СОС тръжна документация съдържа най-малко следната информация:</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1. (изм. - Решение № 445 по Протокол № 37 от 20.07.2017 г.) описание на движимите вещи - отпадъци, образувани и/или предвидени за образуване в резултат от дейности по третиране на битови и подобни отпадъци по смисъла на Закона за управление на отпадъците, предмет на търга;</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 (изм. - Решение № 445 по Протокол № 37 от 20.07.2017 г.) начална тръжна цена, определена на тон и размер на стъпката за наддаване;</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3. (изм. - Решение № 445 по Протокол № 37 от 20.07.2017 г.) вид, размер, начин и срок на плащане на депозита за участие, като размерът на депозита за всяка позиция поотделно, е сумата от 10% от началната тръжна цена за тон за количеството налични вещи отпадъци от съответния вид и от 5% от началната тръжна цена за тон от общото прогнозно количество, предвидени за образуване от същия вид за периода на договора.</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4. начин и срок на плащане на цената от спечелилия търга участник;</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5. дата, място и час на провеждане на търга и срок за подаване на офертите.</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(4) Тръжната процедура се обявява на електронната страница на Столична община най-малко седем дни преди провеждане на търга.</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(5) В тръжните процедури, провеждани по реда на настоящата глава, могат да участват само лица притежаващи актуални разрешителни за дейности с отпадъци, съгласно Закона за управление на отпадъците или регистрирани по същия закон.</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(6) Писмените оферти се подават в запечатан непрозрачен плик в деловодството на Столична община в указания срок в документацията.</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Чл. 62. (Нов - Решение № 422 по Протокол № 85 от 9.07.2015 г.) (1) (Изм. - Решение № 445 по Протокол № 37 от 20.07.2017 г.) Търгът се провежда в деня, часа и мястото, посочени в тръжната документация, като в него могат да участват само лица, подали оферти в срока по чл. 61, ал. 6.</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 След откриване на търга, тръжната комисия проверява съдържанието на подадените предложения и регистрира участниците, чиито предложения отговарят на изискванията на тръжната документация по чл. 61, ал. 3, като процедурата се провежда при спазване на правилата на чл. 19 - 25 от Наредбата за условията и реда за провеждане на търгове и конкурсите. Преди провеждане на търга членовете на тръжната комисия попълват декларации за липса на конфликт на интереси.</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(3) Не се допускат до участие в търга кандидати, чийто предложения:</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1. са подадени след срока, определен с заповедта на кмета, с която се открива процедурата;</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 са подадени в незапечатан или непрозрачен плик;</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3. не съдържат документ за внесен депозит за участие в търга;</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4. не съдържат документ за закупена тръжна документация;</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5. не съдържат който и да е от документите, посочени в одобрената от СОС тръжна документация.</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(4) Комисията заседава и взема решения, ако присъстват най-малко четирима от членовете й, като решенията се вземат с мнозинство. За своята работа комисията съставя протокол в 2 екземпляра, които се подписват от всички участвали в провеждането на процедурата членове на комисията. С протокола Комисията предлага на кмета на Столична община реда на класиране на участниците.</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(5) Протоколът се утвърждава от кмета на Столична община. В тридневен срок след утвърждаването на протокола кметът на Столична издава заповед за класиране на участниците, с която обявява спечелилия участник.</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(6) Заповедта по ал. 4 се съобщава на всички участници в търга. Съобщаването може да се извърши чрез устно уведомяване за съдържанието на акта, което се удостоверява с подпис на извършилото го длъжностно лице, или чрез отправяне на писмено съобщение, включително чрез електронна поща или факс, ако страната е посочила такива. Когато адресът на някой от участниците не е известен или не е намерен на посочения от него адрес, съобщението се поставя на таблото за обявления и на интернет страницата на Столична община, или се оповестява по друг обичаен начин.</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Чл. 63. (Нов - Решение № 422 по Протокол № 85 от 9.07.2015 г.) (1) (Изм. - Решение № 445 по Протокол № 37 от 20.07.2017 г.) За продажбата на вещите-отпадъци, кметът на СО сключва договор със спечелилия търга участник - Купувач. Цената на тон, на която е спечелен търга за съответната вещ - отпадък, е цената, на която купувачът се задължава да заплаща всички количества образувани и/или предвидени за образуване движими вещи - отпадъци за периода на действие на договора.</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 (Изм. - Решение № 445 по Протокол № 37 от 20.07.2017 г.) Купувачът гарантира изпълнението на произтичащите от договора свои задължения с гаранция за добро изпълнение в размер на 50 процента от общата цена, достигната на търга, но не повече от 50 000 лв. Гаранцията се представя от купувача преди подписване на договора, в срок до 5 дни след получаване от купувача на протокола за класиране. Гаранцията се представя в една от следните форми: безусловна и неотменима банкова гаранция, или парична сума.</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(3) (Изм. - Решение № 445 по Протокол № 37 от 20.07.2017 г.) Купувачът заплаща предложената цена за наличните вещи - отпадъци в срок до 5 работни дни от рег. индекс на договора, а за предвидените за образуване вещи - отпадъци, в срок до 5 работни дни от фактурирането на всяко отделно натрупано, изтеглено и извозено количество за предходната седмица, по реда на чл. 64, ал.1.</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(4) (Изм. - Решение № 445 по Протокол № 37 от 20.07.2017 г.) За натрупаното, изтеглено и извозено количество на вещи - отпадъци се подписва протокол в три екземпляра от Купувача и от кмета на Столична община или оправомощено от него лице.</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(5) (Нова - Решение № 445 по Протокол № 37 от 20.07.2017 г.) В случай че всяко отделно фактурирано количество не бъде платено в срок до 5 работни дни от датата на фактурата, депозитът по чл. 61, ал. 3, т. 3 остава в полза на Столична община и участникът губи правото си за сключване на сделка по предмета на търга, съответно договорът може да бъде прекратен едностранно без предизвестие, а представената от него гаранция за добро изпълнение се усвоява в пълен размер в полза на Столична община.</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Чл. 64. (Нов - Решение № 422 по Протокол № 85 от 9.07.2015 г.) (1) (Изм. - Решение № 445 по Протокол № 37 от 20.07.2017 г.) Образуваните движими вещи - отпадъци се предават на купувача при ежедневно изтегляне и извозване на количества, съгласно задължителен за него ежеседмичен и/или ежедневен график за извозване, който се изготвя от продавача, съгласувано с купувача. В началото на всяка седмица се фактурира изтегленото и извозено количество за предходната седмица, на база кантарни бележки и подписан обобщен протокол за предадени вещи - отпадъци по чл. 63, ал. 4.</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 (Изм. - Решение № 445 по Протокол № 37 от 20.07.2017 г.) Рискът от случайното погиване или повреждане на закупените вещи - отпадъци преминава върху купувача от по-ранния момент от вдигането им или заплащането.</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(3) (Изм. - Решение № 445 по Протокол № 37 от 20.07.2017 г.) При забава на вдигане на образуваните движимите вещи - отпадъци повече от 3 (три) дни спрямо графика по ал. 1, купувачът дължи магазинаж и/или неустойки съгласно тръжните условия и договора, като договорът може и да бъде едностранно прекратен от продавача.</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Чл. 65. (Нов - Решение № 445 по Протокол № 37 от 20.07.2017 г.) (1) Ако включена в търг движима вещ - отпадък не е продадена, цената може да се намали с 10 на сто. Предложението за промяна на началната тръжна цена се прави от председателя на тръжната комисия до председателя на Постоянната комисия по финанси и бюджет на СОС.</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 Ако спечелилият участник откаже ши не е в състояние да сключи договор за съответната движима вещ - отпадък в определените срокове, вещта се предлага на вторият класиран участник в търга, при цената на класирания на първо място. Ако вторият класиран участник изрази писмено съгласие, се сключва договор с него.</w:t>
            </w:r>
          </w:p>
        </w:tc>
      </w:tr>
      <w:tr w:rsidR="005A4BC9" w:rsidRPr="00400DFA" w:rsidTr="00400DFA">
        <w:tc>
          <w:tcPr>
            <w:cnfStyle w:val="001000000000" w:firstRow="0" w:lastRow="0" w:firstColumn="1" w:lastColumn="0" w:oddVBand="0" w:evenVBand="0" w:oddHBand="0" w:evenHBand="0" w:firstRowFirstColumn="0" w:firstRowLastColumn="0" w:lastRowFirstColumn="0" w:lastRowLastColumn="0"/>
            <w:tcW w:w="2574" w:type="dxa"/>
          </w:tcPr>
          <w:p w:rsidR="005A4BC9" w:rsidRPr="00400DFA" w:rsidRDefault="000A67AD">
            <w:pPr>
              <w:jc w:val="both"/>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НАРЕДБА на Столичния общински съвет по принудителното отчуждаване на имоти - частна собственост за общински нужди</w:t>
            </w:r>
          </w:p>
        </w:tc>
        <w:tc>
          <w:tcPr>
            <w:tcW w:w="8220" w:type="dxa"/>
          </w:tcPr>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Чл. 2. (1) Изискванията за отчуждаване на недвижими имоти за общински нужди се правят от кмет на район - когато отчуждаването се извършва за задоволяване на нужди от районно значение, а когато отчуждаването се извършва за нужди на Столична община - от кмета или заместник-кмет на Столична община.</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 Исканията по предходната алинея се изпращат, съобразно вида на обществената нужда, на ресорен зам.-кмет на СО, съгласно приложение № 1, определен със заповед на кмета на СО.</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ПРИЛОЖЕНИЕ 1 ПО ЧЛ.2, АЛ.2</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III. Зам.-кмет на СО</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Инвестиции и строителство на обекти за:</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1. депа и съоръжения за третиране на отпадъци;</w:t>
            </w:r>
          </w:p>
          <w:p w:rsidR="005A4BC9" w:rsidRPr="00400DFA" w:rsidRDefault="000A67AD">
            <w:pPr>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 събирателни пунктове за опасни отпадъци;</w:t>
            </w:r>
          </w:p>
        </w:tc>
      </w:tr>
      <w:tr w:rsidR="005A4BC9" w:rsidRPr="00400DFA" w:rsidTr="00144A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4" w:type="dxa"/>
            <w:shd w:val="clear" w:color="auto" w:fill="auto"/>
          </w:tcPr>
          <w:p w:rsidR="005A4BC9" w:rsidRPr="00400DFA" w:rsidRDefault="000A67AD">
            <w:pPr>
              <w:spacing w:before="240" w:after="120"/>
              <w:jc w:val="both"/>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НАРЕДБА за обществения ред на територията на Столична община</w:t>
            </w:r>
          </w:p>
        </w:tc>
        <w:tc>
          <w:tcPr>
            <w:tcW w:w="8220" w:type="dxa"/>
            <w:shd w:val="clear" w:color="auto" w:fill="auto"/>
          </w:tcPr>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Чл. 3. Забранява се:</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5. изливането в подземни и надземни инсталационни колектори или на други неразрешени за това места на течни отпадъци от бита, от производствена и друга стопанска дейност, химически агресивни, отровни, биологически вредни вещества и на отпадъчни битово-фекални води;</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Чл..15.</w:t>
            </w:r>
          </w:p>
          <w:p w:rsidR="005A4BC9" w:rsidRPr="00400DFA" w:rsidRDefault="000A67AD">
            <w:pPr>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(3) Който нарушава забраните по чл. 3, т. 2, 4, 5 и 8, се наказва с глоба в размер от 200 до 500 лв. и/или с имуществена санкция в размер от 500 до 1000 лв.</w:t>
            </w:r>
          </w:p>
          <w:p w:rsidR="005A4BC9" w:rsidRPr="00400DFA" w:rsidRDefault="005A4BC9">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p>
        </w:tc>
      </w:tr>
      <w:tr w:rsidR="005A4BC9" w:rsidRPr="00400DFA" w:rsidTr="00400DFA">
        <w:tc>
          <w:tcPr>
            <w:cnfStyle w:val="001000000000" w:firstRow="0" w:lastRow="0" w:firstColumn="1" w:lastColumn="0" w:oddVBand="0" w:evenVBand="0" w:oddHBand="0" w:evenHBand="0" w:firstRowFirstColumn="0" w:firstRowLastColumn="0" w:lastRowFirstColumn="0" w:lastRowLastColumn="0"/>
            <w:tcW w:w="2574" w:type="dxa"/>
          </w:tcPr>
          <w:p w:rsidR="005A4BC9" w:rsidRPr="00400DFA" w:rsidRDefault="000A67AD">
            <w:pPr>
              <w:spacing w:before="240" w:after="120"/>
              <w:jc w:val="both"/>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НАРЕДБА за преместваемите обекти, за рекламните, информационните и монументално-декоративните елементи и за рекламната дейност на територията на Столична община</w:t>
            </w:r>
          </w:p>
        </w:tc>
        <w:tc>
          <w:tcPr>
            <w:tcW w:w="8220" w:type="dxa"/>
          </w:tcPr>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Чл. 21. (Изм. - Решение № 509 по Протокол № 58 от 26.07.2018 г.) Местата на съдовете за събиране на отпадъци - контейнери, кофи, улични кошчета и други се определят от кмета на Столична община по реда на Закона за управление на отпадъците и Наредбата на Столичен общински съвет за управление на отпадъците и поддържане и опазване на чистотата на територията на Столична община.</w:t>
            </w:r>
          </w:p>
        </w:tc>
      </w:tr>
      <w:tr w:rsidR="005A4BC9" w:rsidRPr="00400DFA" w:rsidTr="00144A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4" w:type="dxa"/>
            <w:shd w:val="clear" w:color="auto" w:fill="auto"/>
          </w:tcPr>
          <w:p w:rsidR="005A4BC9" w:rsidRPr="00400DFA" w:rsidRDefault="000A67AD">
            <w:pPr>
              <w:spacing w:before="240" w:after="120"/>
              <w:jc w:val="both"/>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НАРЕДБА за организация на движението на територията на Столична община</w:t>
            </w:r>
          </w:p>
          <w:p w:rsidR="005A4BC9" w:rsidRPr="00400DFA" w:rsidRDefault="005A4BC9">
            <w:pPr>
              <w:spacing w:before="240" w:after="120"/>
              <w:jc w:val="both"/>
              <w:rPr>
                <w:rFonts w:ascii="Palatino Linotype" w:eastAsia="Palatino Linotype" w:hAnsi="Palatino Linotype" w:cs="Palatino Linotype"/>
                <w:sz w:val="18"/>
                <w:szCs w:val="18"/>
              </w:rPr>
            </w:pPr>
          </w:p>
        </w:tc>
        <w:tc>
          <w:tcPr>
            <w:tcW w:w="8220" w:type="dxa"/>
            <w:shd w:val="clear" w:color="auto" w:fill="auto"/>
          </w:tcPr>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Чл. 23. Забранява се:</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5. поставянето на контейнери и кофи за битови отпадъци и на всякакви други предмети (в т. ч. столове, маси, щайги, стълбчета) върху платната за движение;</w:t>
            </w:r>
          </w:p>
        </w:tc>
      </w:tr>
      <w:tr w:rsidR="005A4BC9" w:rsidRPr="00400DFA" w:rsidTr="00400DFA">
        <w:tc>
          <w:tcPr>
            <w:cnfStyle w:val="001000000000" w:firstRow="0" w:lastRow="0" w:firstColumn="1" w:lastColumn="0" w:oddVBand="0" w:evenVBand="0" w:oddHBand="0" w:evenHBand="0" w:firstRowFirstColumn="0" w:firstRowLastColumn="0" w:lastRowFirstColumn="0" w:lastRowLastColumn="0"/>
            <w:tcW w:w="2574" w:type="dxa"/>
          </w:tcPr>
          <w:p w:rsidR="005A4BC9" w:rsidRPr="00400DFA" w:rsidRDefault="000A67AD">
            <w:pPr>
              <w:spacing w:before="240" w:after="120"/>
              <w:jc w:val="both"/>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Наредба за общинската собственост</w:t>
            </w:r>
          </w:p>
        </w:tc>
        <w:tc>
          <w:tcPr>
            <w:tcW w:w="8220" w:type="dxa"/>
          </w:tcPr>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ПРОДАЖБА НА ДВИЖИМИ ВЕЩИ - ОТПАДЪЦИ</w:t>
            </w:r>
          </w:p>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(Нова - Решение № 422 по Протокол № 85 от 9.07.2015 г.)</w:t>
            </w:r>
          </w:p>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Чл. 108. (Нов - Решение № 422 по Протокол № 85 от 9.07.2015 г., изм. - Решение № 445 по Протокол № 37 от 20.07.2017 г.) Продажбата на общинско имущество - движими вещи - отпадъци, образувани и/или предвидени за образуване в резултат от дейности по третиране на битови и подобни отпадъци по смисъла на Закона за управление на отпадъците, извършвано в инсталациите и съоръженията на Столична община се осъществява от кмета на Столична община или оправомощено от него лице чрез публичен търг с явно наддаване, провеждан по реда на Глава пета от Наредбата за условията и реда за провеждане на търгове и конкурси.</w:t>
            </w:r>
          </w:p>
        </w:tc>
      </w:tr>
      <w:tr w:rsidR="005A4BC9" w:rsidRPr="00400DFA" w:rsidTr="00144A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4" w:type="dxa"/>
            <w:shd w:val="clear" w:color="auto" w:fill="auto"/>
          </w:tcPr>
          <w:p w:rsidR="005A4BC9" w:rsidRPr="00400DFA" w:rsidRDefault="000A67AD">
            <w:pPr>
              <w:spacing w:before="240" w:after="120"/>
              <w:jc w:val="both"/>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Наредба за принудителното изпълнение на заповеди по чл. 195, ал. 4, ал. 5 и ал. 6 от ЗУТ за поправяне, заздравяване или премахване на строежи или части от тях и заповеди по чл. 225 а, ал. 1 от ЗУТ за премахване на незаконни строежи или части от тях от органите на Столична община</w:t>
            </w:r>
          </w:p>
        </w:tc>
        <w:tc>
          <w:tcPr>
            <w:tcW w:w="8220" w:type="dxa"/>
            <w:shd w:val="clear" w:color="auto" w:fill="auto"/>
          </w:tcPr>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Наредбата е приета с Решение № 330 по Протокол № 63 от 12.06.2014 г. на Столичен общински съвет. С тази наредба се уреждат условията и редът за принудително изпълнение на заповеди по чл. 195, ал. 4, ал. 5 и ал. 6 от ЗУТ за поправяне, заздравяване или премахване на строежи или части от тях и на заповеди по чл. 225а, ал. 1 от ЗУТ за премахване на незаконни строежи от четвърта до шеста категория или части от тях от четвърта до шеста категория, съгласно чл. 137, ал. 1 от ЗУТ, от органите на Столична община. Съгласно наредбата, почистване на терена от отпадъците, получени при поправянето, заздравяването или премахването на строежа и възстановяването на терена се извършва от изпълнителя по чл. 7 и е за сметка на собствениците на строежа. В Наредбата не е включено изискването на Закона за управление на отпадъците, при строителството, разрушаването на законни сгради и съоръжения и доброволното премахване на незаконни строежи или на негодни за ползване или застрашаващи сигурността строежи да се извършва по начин, осигуряващ последващото оползотворяване, в т.ч. рециклиране на образуваните строителни отпадъци.</w:t>
            </w:r>
          </w:p>
        </w:tc>
      </w:tr>
      <w:tr w:rsidR="005A4BC9" w:rsidRPr="00400DFA" w:rsidTr="00400DFA">
        <w:tc>
          <w:tcPr>
            <w:cnfStyle w:val="001000000000" w:firstRow="0" w:lastRow="0" w:firstColumn="1" w:lastColumn="0" w:oddVBand="0" w:evenVBand="0" w:oddHBand="0" w:evenHBand="0" w:firstRowFirstColumn="0" w:firstRowLastColumn="0" w:lastRowFirstColumn="0" w:lastRowLastColumn="0"/>
            <w:tcW w:w="2574" w:type="dxa"/>
          </w:tcPr>
          <w:p w:rsidR="005A4BC9" w:rsidRPr="00400DFA" w:rsidRDefault="000A67AD">
            <w:pPr>
              <w:spacing w:before="240" w:after="120"/>
              <w:jc w:val="both"/>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ПРАВИЛНИК за организацията на дейността на Общинско предприятие "Столично предприятие за третиране на отпадъци"</w:t>
            </w:r>
          </w:p>
        </w:tc>
        <w:tc>
          <w:tcPr>
            <w:tcW w:w="8220" w:type="dxa"/>
          </w:tcPr>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За приемане на нов правилник за организация на дейността на Общинско предприятие "Столично предприятие за третиране на отпадъци”; Утвърждаване на нова щатна численост и структура на персонала на Общинско предприятие "Столично предприятие за третиране на отпадъци”.</w:t>
            </w:r>
          </w:p>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Чл. 1. (1) С този правилник се определят предметът на дейност, структурата, управлението, численият състав и правата и задълженията на предприятието по отношение на предоставеното му общинско имущество.</w:t>
            </w:r>
          </w:p>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 Общинско предприятие "Столично предприятие за третиране на отпадъци" (ОП СПТО) осъществява дейности по третиране на отпадъци, управление, експлоатация, поддръжка, ремонт и подмяната на съоръжения за третиране на битовите отпадъци на Столична община, както и осъществяване на мониторинг, рекултивация и следексплоатационни грижи на съоръженията за третиране и обезвреждане на битови отпадъци, и организиране на дейности, свързани с повторна употреба, рециклиране, оползотворяване и обезвреждане на отпадъци за постигане на целите, съгласно общинските програми за управление на дейностите по отпадъците.</w:t>
            </w:r>
          </w:p>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 xml:space="preserve">Чл. 4. ОП СПТО е стопанска структура, чрез която Столична община осъществява самостоятелно стопанска дейност по смисъла на глава VI от ЗОС. ОП СПТО не е юридическо лице и действа от името и за сметка на Столична община. В Столична община управлението на отпадъците се осъществява чрез създадено общинско предприятие „Столично предприятие за третиране на </w:t>
            </w:r>
            <w:proofErr w:type="gramStart"/>
            <w:r w:rsidRPr="00400DFA">
              <w:rPr>
                <w:rFonts w:ascii="Palatino Linotype" w:eastAsia="Palatino Linotype" w:hAnsi="Palatino Linotype" w:cs="Palatino Linotype"/>
                <w:sz w:val="18"/>
                <w:szCs w:val="18"/>
              </w:rPr>
              <w:t>отпадъци“</w:t>
            </w:r>
            <w:proofErr w:type="gramEnd"/>
            <w:r w:rsidRPr="00400DFA">
              <w:rPr>
                <w:rFonts w:ascii="Palatino Linotype" w:eastAsia="Palatino Linotype" w:hAnsi="Palatino Linotype" w:cs="Palatino Linotype"/>
                <w:sz w:val="18"/>
                <w:szCs w:val="18"/>
              </w:rPr>
              <w:t>. Дейността на предприятието се регламентира с Правилник, приет с Решение № 123 по Протокол № 71 от 28.02.2019 г. на Столичен общински съвет. Общинско предприятие "Столично предприятие за третиране на отпадъци"  осъществява дейности по третиране на отпадъци, управление, експлоатация, поддръжка, ремонт и подмяната на съоръжения за третиране на битовите отпадъци на Столична община, както и осъществяване на мониторинг, рекултивация и следексплоатационни грижи на съоръженията за третиране и обезвреждане на битови отпадъци, и организиране на дейности, свързани с повторна употреба, рециклиране, оползотворяване и обезвреждане на отпадъци за постигане на целите, съгласно общинските програми за управление на дейностите по отпадъците.</w:t>
            </w:r>
          </w:p>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При осъществяване на дейността си общинското предприятие:</w:t>
            </w:r>
          </w:p>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1. извършва дейности по третиране на отпадъците, които се образуват на територията на Столична община, в съответствие с издадените разрешителни за третиране на отпадъци за съответните съоръжения;</w:t>
            </w:r>
          </w:p>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 води и отчита дейностите по третиране на отпадъците, както и последващата реализация на получените материали и крайни продукти, въвежда данните в Информационната система за управление на отпадъците;</w:t>
            </w:r>
          </w:p>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3. спазва всички приложими условия на законодателството на Република България и ЕС, свързани с неговата работа и всички клаузи, по които са необходими разрешителни за околната среда или други лицензи, разрешения или подобни документи;</w:t>
            </w:r>
          </w:p>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4. осигурява създаването на продукти, материали или субстанции, произведени в следствие работата на съоръженията в съответствие с приложимите стандарти или критерии;</w:t>
            </w:r>
          </w:p>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 xml:space="preserve">5. спазва всички надлежно одобрени инструкции, издавани при необходимост от упълномощените по съответния ред представители на Столична община, за осигуряване изпълнението на задълженията </w:t>
            </w:r>
            <w:proofErr w:type="gramStart"/>
            <w:r w:rsidRPr="00400DFA">
              <w:rPr>
                <w:rFonts w:ascii="Palatino Linotype" w:eastAsia="Palatino Linotype" w:hAnsi="Palatino Linotype" w:cs="Palatino Linotype"/>
                <w:sz w:val="18"/>
                <w:szCs w:val="18"/>
              </w:rPr>
              <w:t>по  Правилника</w:t>
            </w:r>
            <w:proofErr w:type="gramEnd"/>
            <w:r w:rsidRPr="00400DFA">
              <w:rPr>
                <w:rFonts w:ascii="Palatino Linotype" w:eastAsia="Palatino Linotype" w:hAnsi="Palatino Linotype" w:cs="Palatino Linotype"/>
                <w:sz w:val="18"/>
                <w:szCs w:val="18"/>
              </w:rPr>
              <w:t xml:space="preserve"> и Проекта за отпадъците на СО;</w:t>
            </w:r>
          </w:p>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6. при възникнала необходимост извършва и други съпътстващи дейности по управление на отпадъци и при възлагане от страна на Кмета на Столична община.</w:t>
            </w:r>
          </w:p>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ОП „</w:t>
            </w:r>
            <w:proofErr w:type="gramStart"/>
            <w:r w:rsidRPr="00400DFA">
              <w:rPr>
                <w:rFonts w:ascii="Palatino Linotype" w:eastAsia="Palatino Linotype" w:hAnsi="Palatino Linotype" w:cs="Palatino Linotype"/>
                <w:sz w:val="18"/>
                <w:szCs w:val="18"/>
              </w:rPr>
              <w:t>СПТО“ се</w:t>
            </w:r>
            <w:proofErr w:type="gramEnd"/>
            <w:r w:rsidRPr="00400DFA">
              <w:rPr>
                <w:rFonts w:ascii="Palatino Linotype" w:eastAsia="Palatino Linotype" w:hAnsi="Palatino Linotype" w:cs="Palatino Linotype"/>
                <w:sz w:val="18"/>
                <w:szCs w:val="18"/>
              </w:rPr>
              <w:t xml:space="preserve"> създава, преобразува и закрива с решение на Столичния общински съвет. За осъществяване на дейността, за която е създадено, на ОП „</w:t>
            </w:r>
            <w:proofErr w:type="gramStart"/>
            <w:r w:rsidRPr="00400DFA">
              <w:rPr>
                <w:rFonts w:ascii="Palatino Linotype" w:eastAsia="Palatino Linotype" w:hAnsi="Palatino Linotype" w:cs="Palatino Linotype"/>
                <w:sz w:val="18"/>
                <w:szCs w:val="18"/>
              </w:rPr>
              <w:t>СПТО“ се</w:t>
            </w:r>
            <w:proofErr w:type="gramEnd"/>
            <w:r w:rsidRPr="00400DFA">
              <w:rPr>
                <w:rFonts w:ascii="Palatino Linotype" w:eastAsia="Palatino Linotype" w:hAnsi="Palatino Linotype" w:cs="Palatino Linotype"/>
                <w:sz w:val="18"/>
                <w:szCs w:val="18"/>
              </w:rPr>
              <w:t xml:space="preserve"> предоставя за управление общинско имущество, собственост на Столична община. Разпореждането с произведените от механично и биологично третиране на битовите отпадъци: гориво произведено от отпадъци (ГПО), подобен на компост продукт и други изходни продукти и/или материали, се извършва от Столична община, в качеството й на техен собственик. Всички генерирани продукти, материали или субстанции, както и всички отпадъци, които са управлявани от общинското предприятие, са собственост на Столична община.</w:t>
            </w:r>
          </w:p>
        </w:tc>
      </w:tr>
      <w:tr w:rsidR="005A4BC9" w:rsidRPr="00400DFA" w:rsidTr="00144A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4" w:type="dxa"/>
            <w:shd w:val="clear" w:color="auto" w:fill="auto"/>
          </w:tcPr>
          <w:p w:rsidR="005A4BC9" w:rsidRPr="00400DFA" w:rsidRDefault="000A67AD">
            <w:pPr>
              <w:spacing w:before="240" w:after="120"/>
              <w:jc w:val="both"/>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Правилник за организацията и дейността на Столичен инспекторат</w:t>
            </w:r>
          </w:p>
          <w:p w:rsidR="005A4BC9" w:rsidRPr="00400DFA" w:rsidRDefault="005A4BC9">
            <w:pPr>
              <w:spacing w:before="240" w:after="120"/>
              <w:jc w:val="both"/>
              <w:rPr>
                <w:rFonts w:ascii="Palatino Linotype" w:eastAsia="Palatino Linotype" w:hAnsi="Palatino Linotype" w:cs="Palatino Linotype"/>
                <w:sz w:val="18"/>
                <w:szCs w:val="18"/>
              </w:rPr>
            </w:pPr>
          </w:p>
        </w:tc>
        <w:tc>
          <w:tcPr>
            <w:tcW w:w="8220" w:type="dxa"/>
            <w:shd w:val="clear" w:color="auto" w:fill="auto"/>
          </w:tcPr>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Столичен инспекторат е звено на общинска бюджетна издръжка при Столична община, който осигурява и подпомага изпълнението на контролните функции на Кмета на Столична община на територията на Столична община, като е на негово пряко подчинение. Съобразно правомощията си инспекторатът осъществява контрол по спазването от страна на всички юридически и физически лица на територията на Столична община на нормативните актове на Столичен общински съвет, на законите и подзаконовите нормативни актове, както и на договори, по които страна е Столичната община, когато такива функции са му възложени от Кмета на Столична община или от Столичен общински съвет.</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 xml:space="preserve">Функциите на столичен инспекторат, които са пряко или косвено свързани с управлението на отпадъците, са следните: </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1.</w:t>
            </w:r>
            <w:r w:rsidRPr="00400DFA">
              <w:rPr>
                <w:rFonts w:ascii="Palatino Linotype" w:eastAsia="Palatino Linotype" w:hAnsi="Palatino Linotype" w:cs="Palatino Linotype"/>
                <w:sz w:val="18"/>
                <w:szCs w:val="18"/>
              </w:rPr>
              <w:tab/>
              <w:t xml:space="preserve">Оперативният център към Столичен инспекторат осъществява денонощна координация и оперативна връзка в реално време между централната администрация на Инспектората и районните администрации на Столична община по отношение чистотата и управлението на отпадъците на територията на </w:t>
            </w:r>
            <w:proofErr w:type="gramStart"/>
            <w:r w:rsidRPr="00400DFA">
              <w:rPr>
                <w:rFonts w:ascii="Palatino Linotype" w:eastAsia="Palatino Linotype" w:hAnsi="Palatino Linotype" w:cs="Palatino Linotype"/>
                <w:sz w:val="18"/>
                <w:szCs w:val="18"/>
              </w:rPr>
              <w:t>СО;  координира</w:t>
            </w:r>
            <w:proofErr w:type="gramEnd"/>
            <w:r w:rsidRPr="00400DFA">
              <w:rPr>
                <w:rFonts w:ascii="Palatino Linotype" w:eastAsia="Palatino Linotype" w:hAnsi="Palatino Linotype" w:cs="Palatino Linotype"/>
                <w:sz w:val="18"/>
                <w:szCs w:val="18"/>
              </w:rPr>
              <w:t xml:space="preserve"> работата на инспекторите и фирмите, поддържащи чистотата и управлението на отпадъците на СО.</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w:t>
            </w:r>
            <w:r w:rsidRPr="00400DFA">
              <w:rPr>
                <w:rFonts w:ascii="Palatino Linotype" w:eastAsia="Palatino Linotype" w:hAnsi="Palatino Linotype" w:cs="Palatino Linotype"/>
                <w:sz w:val="18"/>
                <w:szCs w:val="18"/>
              </w:rPr>
              <w:tab/>
              <w:t>Отдел "Контрол по опазване на околната среда", чрез своите сектори, анализира и отчита дейността на фирмите, поддържащи чистотата и управлението на отпадъците на СО и изпълнението на годишната задача по дейност "Чистота" по данни, постъпващи от сектор "Инвестиционен контрол"; Сектор "Контрол на компонентите и факторите на околната среда", следи за състоянието на компонентите и факторите на околната среда, като осъществява превантивна, контролна и административнонаказателната дейност, в рамките на статута и правомощията на кмета на СО, по прилагане на законите, подзаконовите нормативни актове и нормативните актове на Столичен общински съвет, свързани с компонентите и факторите на околната среда, чистотата, управлението на отпадъците и зелената система на територията на Столична община; Звено "Медицинска екология" към Сектор "Контрол на компонентите и факторите на околната среда" организира и провежда контролно-методични мероприятия по опазване на околната среда в лечебните заведения за хуманна и ветеринарно-медицинска помощ, аптеките, складовете за лекарствени средства и реактиви и по разделното събиране, временно съхранение и предаване за обезвреждане на опасните болнични отпадъци.</w:t>
            </w:r>
          </w:p>
        </w:tc>
      </w:tr>
      <w:tr w:rsidR="005A4BC9" w:rsidRPr="00400DFA" w:rsidTr="00400DFA">
        <w:tc>
          <w:tcPr>
            <w:cnfStyle w:val="001000000000" w:firstRow="0" w:lastRow="0" w:firstColumn="1" w:lastColumn="0" w:oddVBand="0" w:evenVBand="0" w:oddHBand="0" w:evenHBand="0" w:firstRowFirstColumn="0" w:firstRowLastColumn="0" w:lastRowFirstColumn="0" w:lastRowLastColumn="0"/>
            <w:tcW w:w="2574" w:type="dxa"/>
          </w:tcPr>
          <w:p w:rsidR="005A4BC9" w:rsidRPr="00400DFA" w:rsidRDefault="000A67AD">
            <w:pPr>
              <w:spacing w:before="240" w:after="120"/>
              <w:jc w:val="both"/>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ПРОГРАМА по управление на битовите отпадъци на територията на Столична община</w:t>
            </w:r>
          </w:p>
          <w:p w:rsidR="005A4BC9" w:rsidRPr="00400DFA" w:rsidRDefault="005A4BC9">
            <w:pPr>
              <w:spacing w:before="240" w:after="120"/>
              <w:jc w:val="both"/>
              <w:rPr>
                <w:rFonts w:ascii="Palatino Linotype" w:eastAsia="Palatino Linotype" w:hAnsi="Palatino Linotype" w:cs="Palatino Linotype"/>
                <w:sz w:val="18"/>
                <w:szCs w:val="18"/>
              </w:rPr>
            </w:pPr>
          </w:p>
        </w:tc>
        <w:tc>
          <w:tcPr>
            <w:tcW w:w="8220" w:type="dxa"/>
          </w:tcPr>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Понастоящем, събирането и извозването на твърдите битови отпадъци на територията на Столична община се осъществява основно от:</w:t>
            </w:r>
          </w:p>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 "Чистота-София" ЕАД (16 района) - с общинско участие;</w:t>
            </w:r>
          </w:p>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 ф "Волф 96" ЕООД (4 района) - частна фирма;</w:t>
            </w:r>
          </w:p>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 БКС "Нови Искър" ЕООД (район "Нови Искър");</w:t>
            </w:r>
          </w:p>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 БКС "Кремиковци" ЕООД (район "Кремиковци");</w:t>
            </w:r>
          </w:p>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 БКС "Младост" ЕАД (район "Панчарево");</w:t>
            </w:r>
          </w:p>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 Ф "Любекс" ЕООД (район "Банкя").</w:t>
            </w:r>
          </w:p>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Системата на извозване на ТБО обхваща 100% от територията на столицата, като във вилните зони, дейността е незадоволителна.</w:t>
            </w:r>
          </w:p>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Дейностите по извозването на ТБО се организира на база на наряди и графици, разработени от фирмите и одобрени от Столична община и кметовете на районите. Нарядът е възможният брой съдове за БО извозен от една машиносмяна. Разпределението на нарядите е по карета, улици, квартали, в зависимост от възможностите и капацитета на сметоизвозващата техника.</w:t>
            </w:r>
          </w:p>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В 1618 района, поддържани от "Чистота-София" ЕАД, съществуват около 90 наряда за сметоизвозване и 16 наряда за извозване на уличната смет. Периодичността е различна в зависимост от гъстотата на населеното място, броя съдове и човекопотока.</w:t>
            </w:r>
          </w:p>
        </w:tc>
      </w:tr>
      <w:tr w:rsidR="005A4BC9" w:rsidRPr="00400DFA" w:rsidTr="00144A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4" w:type="dxa"/>
            <w:shd w:val="clear" w:color="auto" w:fill="auto"/>
          </w:tcPr>
          <w:p w:rsidR="005A4BC9" w:rsidRPr="00400DFA" w:rsidRDefault="000A67AD">
            <w:pPr>
              <w:spacing w:before="240" w:after="120"/>
              <w:jc w:val="both"/>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Устройствен правилник на СО</w:t>
            </w:r>
          </w:p>
        </w:tc>
        <w:tc>
          <w:tcPr>
            <w:tcW w:w="8220" w:type="dxa"/>
            <w:shd w:val="clear" w:color="auto" w:fill="auto"/>
          </w:tcPr>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Чл. 37. Дирекция "Икономика и търговска дейност", направление "Финанси и здравеопазване" има следните функции:</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(1) Структура на дирекция "Икономика и търговската дейност":</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1. Отдел "Местни такси, цени на услугите и защита на потребителите".</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 Отдел "Икономика". 13. Изготвя проекти на заповеди за определяне границите на районите с организирано събиране и извозване на битови отпадъци на територията на Столична община и осъществява процедурите, свързани с тях.</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14. Ежегодно разработва предложение за размер на такса битови отпадъци, въз основа на годишна план-сметка за дейностите по сметосъбиране и сметоизвозване, обезвреждане на битовите отпадъци в депа или други съоръжения, поддържане чистотата на териториите за обществено ползване.</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15. Разглежда и обработва преписки, свързани с определяне размера на такса битови отпадъци за нежилищни имоти на предприятия, в зависимост от количеството на битовите отпадъци и честотата на извозване - чл. 23 от Наредбата за определяне и администриране на местни такси и цени на услуги, предоставяни от Столична община. Процедира същите.</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16. Разглежда и обработва преписки, свързани с определяне размера на такса битови отпадъци за нежилищни имоти на предприятия чрез пряко договаряне - чл. 24 от Наредбата за определяне и администриране на местни такси и цени на услуги, предоставяни от Столична община. Изготвя проекти на заповеди. Процедира същите след подписването им от кмета на Столична община.</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Чл. 51. Заместник-кметът на Столична община, направление "Зелена система, екология и земеползване", подпомага осъществяването на правомощията кмета на Столична община, като:</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25. Координира разработването, актуализирането и изпълнението на стратегии и програми, свързани с управлението на дейностите по отпадъците.</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26. Организира разработването на предложение за общинската програма за околна среда и програма за управление на отпадъците за територията на съответната община, като неразделна част от нея.</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27. Организира разработването на план за разполагане на съдове за разделно събиране на отпадъците и кампании за разделно събиране на отпадъци от домакинствата</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28. Подпомага кмета за осъществяване на дейността по организирането на управлението на битовите и строителните отпадъци, осигуряване на условия, при които всеки притежател на битови отпадъци се обслужва от лица по чл. 35 от ЗУО, на които е предоставено право да извършват дейности по тяхното събиране, транспортиране, оползотворяване и/или обезвреждане.</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29. Участва при организирането на дейността за разделно събиране на масово разпространени отпадъци, в т. ч. - отпадъци от опаковки, излезлите от употреба луминесцентни и други лампи, съдържащи живак, излязло от употреба електронно и електрическо оборудване, излезли от употреба моторни превозни средства и др.</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30. Координира дейностите за изготвяне и актуализирането при промяна в нормативните изисквания на Наредбата по чл. 22 от ЗУО.</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31. Участва в процеса на планиране на бюджетните средства за изпълнение на програмите и стратегиите, свързани с управлението на дейностите по отпадъците към бюджета на дирекция "Управление на отпадъците и контролни дейности".</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32. Одобрява/изготвя предложения до кмета за плановете за управление на строителни отпадъци, когато не са одобрени по реда на чл. 156б, ал. 6 от Закона за устройство на територията, в случай на упълномощаване.</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33. Контролира, проверява и потвърждава разходите за авансови, междинни и окончателни плащания, извършвани от изпълнители по договори, свързани с управление на дейностите по отпадъците</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Чл. 55. Дирекция "Управление на отпадъци и контролни дейности", има следните функции:</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1. Организира и координира изпълнението на политиките на Столична община, свързани с управлението на отпадъците.</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 Обезпечава изпълнението на следните законоустановени задължения на Столична община по:</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 осигуряването на съдове за събиране на битовите отпадъци - контейнери, кофи и други;</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 събирането на битовите отпадъци и транспортирането им до депата или други инсталации и съоръжения за оползотворяването и/или обезвреждането им;</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 почистването на уличните платна, площадите, алеите, парковите и другите територии от населените места, предназначени за обществено ползване;</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 избора на площадка, изграждане, експлоатация, закриване и мониторинг на депата за битови отпадъци или на други инсталации или съоръжения за оползотворяването и/или обезвреждане на битови отпадъци;</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 организирането на събирането, оползотворяването и обезвреждането на строителни отпадъци от ремонтна дейност, образувани от домакинствата на територията на съответната община;</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 разделното събиране на битови отпадъци на територията на общината, най-малко за следните отпадъчни материали: хартия и картон, метали, пластмаси и стъкло;</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 организирането на дейностите по разделно събиране на масово разпространени отпадъци и/или оказва съдействие на организациите за оползотворяване на масово разпространени отпадъци, в т. ч. определя местата за разполагане на необходимите елементи на системите за разделно събиране и местата за предаване на масово разпространени отпадъци;</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 изпълнението на решенията по чл. 26, ал. 1 от ЗУО на Общото събрание на регионалните сдружения по чл. 24, ал. 1 от ЗУО и съдейства за създаване на центрове за повторна употреба, поправка и подготовка за повторна употреба;</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 организирането на разделно събиране на опасните битови отпадъци извън обхвата на наредбите по чл. 13, ал. 1 от ЗУО и предаването им за оползотворяване и/или обезвреждане;</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 разделното събиране и съхраняването на битови биоразградими отпадъци, в т. ч. определя местата за разполагане на необходимите елементи на системата за разделно събиране на отпадъците и предаването им за компостиране или анаеробно разграждане;</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 осигуряването на площадки за безвъзмездно предаване на разделно събрани отпадъци от домакинствата, в т. ч. едрогабаритни отпадъци, опасни отпадъци;</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 почистването от отпадъци на общинските пътища, в съответствие с чл. 12 от ЗУО;</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 осигуряването на информация на обществеността, съгласно чл. 19, ал. 3, т. 1-12, 14 и 15 от ЗУО, чрез интернет страницата на съответната община, както и по друг подходящ начин;</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 поддържането на регистър на площадките за предаване на отпадъци от пластмаси, стъкло, хартия и картон на територията на съответната община;</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 предотвратяването на изхвърлянето на отпадъци на неразрешени за това места и/или създаването на незаконни сметища и организиране на почистването им.</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3. Предлагане на системи и механизми за устойчиво управление на отпадъците при спазване на изискванията на нормативната уредба.</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4. Координира, организира и участва в подготовката на планове, програми, стратегии и наредби на Столична община.</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5. Подготвя методически указания, свързани с дейностите по управление на отпадъците към районните администрации на СО, физически и юридически лица, когато това е необходимо.</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6. Осъществяване на мониторинг по изпълнението на изготвените и приети планове, програми и стратегии на СО, свързани с управлението на отпадъците.</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7. Подготовка на документи за провеждане на процедури за избор на изпълнители, управление и контрол по изпълнението на сключените договори, възложени за реализация на дирекция "Управление на отпадъците и контролни дейности" (УО).</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8. Съставяне и поддържане на публичен регистър за издадени направления за определянето на маршрути за транспортиране на строителни отпадъци и земни маси.</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9. Планиране на бюджета, като част от програмата за управление на отпадъците.</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10. Упражнява контрол за спазване на условията и реда за извършване на дейности с ОЧЦМ, съобразно своите компетенции, във връзка с изпълнение на чл. 118 от ЗУО.</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11. Координира, организира и участва в подготовката и актуализацията на стратегии и програми, свързани с управлението на дейностите по отпадъците.</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12. Участва при организирането на дейностите по разделно събиране на битови и масово разпространени отпадъци, в т. ч. - отпадъци от опаковки и отпадъчни материали от хартия, картон, метали, пластмаса и стъкло, негодни за употреба батерии и акумулатори (НУБА), излязло от употреба електрическо и електронно оборудване (ИУЕЕО), излезли от употреба моторни превозни средства (ИУМПС), излезли от употреба гуми (ИУГ) и др.</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13. Събира, систематизира и анализира информация, свързана с дейността на дирекцията.</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14. Обобщава информация и изготвя предложения, относно определянето на вида на предлаганите услуги по чл. 62 от ЗМДТ на територията на общината и честотата на събиране и транспортиране на битовите отпадъци, във връзка с предвиденото задължение на кмета на общината в чл. 63 от същия закон.</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15. Организира събирането и поддържането на информация за броя на ползвателите на услугите по чл. 62 от ЗМДТ в имотите на територията на общината.</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16. Координира дейностите за изготвянето и актуализирането при промяна в нормативните изисквания на общинската наредба, с която се определят условията и реда за изхвърлянето, събирането, включително разделното, транспортирането, претоварването, оползотворяването и обезвреждането на битови, строителни и масово разпространени отпадъци на територията на Столична община.</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17. Изготвя доклади до СОС и проекти за решения, свързани с дейността на дирекцията.</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18. Участва в процеса на планиране на средства за изпълнението на приети програми и стратегии, свързани с управлението на дейностите по отпадъците към бюджета на дирекцията.</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19. Изготвя становища и отговаря на постъпили заявления от физически и юридически лица.</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20. Участва в работата на комисии и работни групи, създадени със заповед на кмета на СО, свързани с управление на дейностите по отпадъците.</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21. Участва в унищожаването на растения, растителни продукти и други обекти, съгласно Закона за защита на растенията.</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22. Подготовка на документи за провеждане на процедури за избор на изпълнители, управление и контрол по изпълнението на сключените договори, за строителството на съоръженията за третиране на отпадъци и оперативните дейности при последващата им експлоатация, както и др. договори, възложени за реализация на дирекция "Управление на отпадъците и контролни дейности" в областта на управление на дейностите по отпадъците.</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23. Разработване на инструменти за управление и контрол на договори, процедури и насоки, които да подпомогнат дейността на дирекцията. Организиране на процеса на верификация на разходите, провеждане на проверки на място и докладване, във връзка с изпълнение на проекти, съфинансирани от оперативна програма "Околна среда".</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24. Подготвя и предоставя за съгласуване (съгласно йерархията на СО) документи, необходими за стартиране на процедурите за избор на изпълнители на обществени поръчки, контролира изпълнението на сключените договори с избраните изпълнители.</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25. Проучва, анализира, разработва и предлага експертни оценки, становища, прогнози и решения по изпълнението на сключени договори на обществени поръчки.</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26. Проучва представените резултати от изпълнители на обществени поръчки и изготвя становища по извършените работи.</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27. Следи за спазване на сроковете за изпълнение залегнали в договорите за изпълнение и други срокове, поставени във връзка с изпълнение на отделни ангажименти и задачи.</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28. Организира, предоставянето на техническа информация, необходима на изпълнителите на договори за обществени поръчки за целите на изпълняваните от тях дейности.</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29. Осъществява координация и взаимодействие с отдели и звена на общинската администрация, както и с външни институции, с оглед законосъобразното им управление и изпълнение на сключените договори.</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30. Контролира, проверява и потвърждава разходите за авансови, междинни и окончателни плащания, извършвани от изпълнители по договори, свързани с управление на дейностите по отпадъците.</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31.Извършва документални и проверки на място по цялостното изпълнение на договорите.</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32. Съдейства на одитиращи, мониторингови и проверяващи органи.</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33. Обработва и обобщава данните, свързани с изпълнението на договорите.</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34. Изготвя информационни справки, доклади, становища и др., свързани с финансовото изпълнение на проектите.</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35. Участва в работата на комисии и работни групи, звена за изпълнение (управление) на проекти и др.</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36. Подпомага работата на ОП СПТО – издава становища, заповеди, указания, съгласува договори.</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37. Попълва необходимите данни, относно сключените договори в съответните информационни системи на СО.</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38. Осъществява контрол по екологосъобразно управление на отпадъците.</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39. Контролира и организира възлагането и изпълнението на услуги, извършвани от външните изпълнители.</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40. Осъществява контрол върху информационното обезпечаване, свързано с движението на отпадъците.</w:t>
            </w:r>
          </w:p>
        </w:tc>
      </w:tr>
      <w:tr w:rsidR="005A4BC9" w:rsidRPr="00400DFA" w:rsidTr="00400DFA">
        <w:tc>
          <w:tcPr>
            <w:cnfStyle w:val="001000000000" w:firstRow="0" w:lastRow="0" w:firstColumn="1" w:lastColumn="0" w:oddVBand="0" w:evenVBand="0" w:oddHBand="0" w:evenHBand="0" w:firstRowFirstColumn="0" w:firstRowLastColumn="0" w:lastRowFirstColumn="0" w:lastRowLastColumn="0"/>
            <w:tcW w:w="2574" w:type="dxa"/>
          </w:tcPr>
          <w:p w:rsidR="005A4BC9" w:rsidRPr="00400DFA" w:rsidRDefault="000A67AD">
            <w:pPr>
              <w:spacing w:before="240" w:after="120"/>
              <w:jc w:val="both"/>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РЕШЕНИЕ № 626 по Протокол № 25 от 17.12.2020 г. за приемане и одобряване за 2021 г. на план-сметка за дейностите по събиране, извозване, обезвреждане в депа или други съоръжения на битовите отпадъци и определяне размера на такса битови отпадъци</w:t>
            </w:r>
          </w:p>
        </w:tc>
        <w:tc>
          <w:tcPr>
            <w:tcW w:w="8220" w:type="dxa"/>
          </w:tcPr>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За приемане и одобряване за 2021 година на:</w:t>
            </w:r>
          </w:p>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 план-сметка за дейностите по събиране, извозване, обезвреждане в депа или други съоръжения на битовите отпадъци и за поддържане на чистотата на териториите за обществено ползване;</w:t>
            </w:r>
          </w:p>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 размер на таксата за битови отпадъци за жилищни и нежилищни имоти на предприятия и граждани.</w:t>
            </w:r>
          </w:p>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На основание чл. 21, ал. 1, т. 7 и ал. 2 от Закона за местното самоуправление и местната администрация, чл. 66, ал. 1 от Закона за местните данъци и такси и чл. 18, ал. 2 от Наредбата за определяне и администриране на местни такси и цени на услуги, предоставяни от Столична община</w:t>
            </w:r>
          </w:p>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I. Приема и одобрява план - сметка за 2021 година за дейностите по събиране, извозване, обезвреждане в депа или други съоръжения на битовите отпадъци и за поддържане на чистотата на териториите за обществено ползване (Приложение А).</w:t>
            </w:r>
          </w:p>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II. Определя размер на такса за битови отпадъци за 2021 година по Наредбата за определяне и администриране на местни такси и цени на услуги, предоставяни от Столична община:</w:t>
            </w:r>
          </w:p>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1. По чл. 23 - за нежилищни имоти на предприятия, според количеството битови отпадъци, съобразно вида и броя на съдовете за съхраняването им и честота на сметоизвозване:</w:t>
            </w:r>
          </w:p>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 по ал. 3 - размер на такса битови отпадъци на един съд за една година, в лева, при честота на сметоизвозване един път седмично, в зависимост от вида и обема на съда, като цена на услугата по сметосъбиране и сметоизвозване и обезвреждане в депа или други съоръжения на битовите отпадъци, съгласно Приложение Б;</w:t>
            </w:r>
          </w:p>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 по ал. 4 - 4.30 ‰ върху отчетната стойност на имотите за поддържане на чистотата на териториите за обществено ползване.</w:t>
            </w:r>
          </w:p>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2. По чл. 24, ал. 6 - за нежилищни имоти на предприятия, чрез пряко договаряне с фирми, извършващи услугата по сметосъбиране и сметоизвозване:</w:t>
            </w:r>
          </w:p>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- 2.40 ‰ върху отчетната стойност на имотите, за обезвреждане в депа или други съоръжения на битовите отпадъци;</w:t>
            </w:r>
          </w:p>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- 4.30 ‰ върху отчетната стойност на имотите за поддържане на чистотата на териториите за обществено ползване.</w:t>
            </w:r>
          </w:p>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3. По чл. 26 - за нежилищни имоти на предприятия:</w:t>
            </w:r>
          </w:p>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10‰ върху отчетната стойност на имотите.</w:t>
            </w:r>
          </w:p>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Разпределението е, както следва:</w:t>
            </w:r>
          </w:p>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- 3.30 ‰ за сметосъбиране и сметоизвозване на битовите отпадъци;</w:t>
            </w:r>
          </w:p>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- 2.40 ‰ за обезвреждане в депа или други съоръжения на битовите отпадъци;</w:t>
            </w:r>
          </w:p>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- 4.30 ‰ за поддържане на чистотата на териториите за обществено ползване;</w:t>
            </w:r>
          </w:p>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4. По чл. 27, ал. 1 - за имоти на граждани и жилищни имоти на предприятия:</w:t>
            </w:r>
          </w:p>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1.6 ‰ върху данъчната оценка на имотите.</w:t>
            </w:r>
          </w:p>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Разпределението е, както следва:</w:t>
            </w:r>
          </w:p>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- 0.53 ‰ за сметосъбиране и сметоизвозване на битовите отпадъци;</w:t>
            </w:r>
          </w:p>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- 0.39 ‰ за обезвреждане в депа или други съоръжения на битовите отпадъци;</w:t>
            </w:r>
          </w:p>
          <w:p w:rsidR="005A4BC9" w:rsidRPr="00400DFA" w:rsidRDefault="000A67AD">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- 0.68 ‰ за поддържане на чистотата на териториите за обществено ползване.</w:t>
            </w:r>
          </w:p>
          <w:p w:rsidR="005A4BC9" w:rsidRPr="00400DFA" w:rsidRDefault="005A4BC9">
            <w:pPr>
              <w:spacing w:before="240" w:after="120"/>
              <w:jc w:val="both"/>
              <w:cnfStyle w:val="000000000000" w:firstRow="0" w:lastRow="0" w:firstColumn="0" w:lastColumn="0" w:oddVBand="0" w:evenVBand="0" w:oddHBand="0" w:evenHBand="0" w:firstRowFirstColumn="0" w:firstRowLastColumn="0" w:lastRowFirstColumn="0" w:lastRowLastColumn="0"/>
              <w:rPr>
                <w:rFonts w:ascii="Palatino Linotype" w:eastAsia="Palatino Linotype" w:hAnsi="Palatino Linotype" w:cs="Palatino Linotype"/>
                <w:sz w:val="18"/>
                <w:szCs w:val="18"/>
              </w:rPr>
            </w:pPr>
          </w:p>
        </w:tc>
      </w:tr>
      <w:tr w:rsidR="005A4BC9" w:rsidRPr="00400DFA" w:rsidTr="00144A6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74" w:type="dxa"/>
            <w:shd w:val="clear" w:color="auto" w:fill="auto"/>
          </w:tcPr>
          <w:p w:rsidR="005A4BC9" w:rsidRPr="00400DFA" w:rsidRDefault="000A67AD">
            <w:pPr>
              <w:spacing w:before="240" w:after="120"/>
              <w:jc w:val="both"/>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План-сметка за дейностите по събиране, извозване, обезвреждане в депа или други</w:t>
            </w:r>
          </w:p>
          <w:p w:rsidR="005A4BC9" w:rsidRPr="00400DFA" w:rsidRDefault="000A67AD">
            <w:pPr>
              <w:spacing w:before="240" w:after="120"/>
              <w:jc w:val="both"/>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съоръжения на битовите отпадъци и за поддържане на чистотата на териториите за</w:t>
            </w:r>
          </w:p>
          <w:p w:rsidR="005A4BC9" w:rsidRPr="00400DFA" w:rsidRDefault="000A67AD">
            <w:pPr>
              <w:spacing w:before="240" w:after="120"/>
              <w:jc w:val="both"/>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обществено ползване за 2022 г</w:t>
            </w:r>
          </w:p>
        </w:tc>
        <w:tc>
          <w:tcPr>
            <w:tcW w:w="8220" w:type="dxa"/>
            <w:shd w:val="clear" w:color="auto" w:fill="auto"/>
          </w:tcPr>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Докладът е структуриран в три части, както следва:</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I. Отчет за изпълнение на План-сметка за 2021 г. по чл. 66 от Закона за местните</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данъци и такси, одобрена с Решение №626 на СОС от 17.12.2020 г.;</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II. Проект на план-сметка за 2022 г. по чл. 66 от Закона за местните данъци и</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такси;</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III. Предложение за размер на такса битови отпадъци за 2022 г.</w:t>
            </w:r>
          </w:p>
          <w:p w:rsidR="005A4BC9" w:rsidRPr="00400DFA" w:rsidRDefault="000A67AD">
            <w:pPr>
              <w:spacing w:before="240" w:after="120"/>
              <w:jc w:val="both"/>
              <w:cnfStyle w:val="000000100000" w:firstRow="0" w:lastRow="0" w:firstColumn="0" w:lastColumn="0" w:oddVBand="0" w:evenVBand="0" w:oddHBand="1" w:evenHBand="0" w:firstRowFirstColumn="0" w:firstRowLastColumn="0" w:lastRowFirstColumn="0" w:lastRowLastColumn="0"/>
              <w:rPr>
                <w:rFonts w:ascii="Palatino Linotype" w:eastAsia="Palatino Linotype" w:hAnsi="Palatino Linotype" w:cs="Palatino Linotype"/>
                <w:sz w:val="18"/>
                <w:szCs w:val="18"/>
              </w:rPr>
            </w:pPr>
            <w:r w:rsidRPr="00400DFA">
              <w:rPr>
                <w:rFonts w:ascii="Palatino Linotype" w:eastAsia="Palatino Linotype" w:hAnsi="Palatino Linotype" w:cs="Palatino Linotype"/>
                <w:sz w:val="18"/>
                <w:szCs w:val="18"/>
              </w:rPr>
              <w:t>Първите две части от доклада са разработени от направление „Зелена система, екология и земеползване“, а третата част от направление „Финанси и здравеопазване“</w:t>
            </w:r>
          </w:p>
        </w:tc>
      </w:tr>
    </w:tbl>
    <w:p w:rsidR="005A4BC9" w:rsidRDefault="005A4BC9">
      <w:pPr>
        <w:jc w:val="both"/>
        <w:rPr>
          <w:rFonts w:ascii="Palatino Linotype" w:eastAsia="Palatino Linotype" w:hAnsi="Palatino Linotype" w:cs="Palatino Linotype"/>
          <w:sz w:val="20"/>
          <w:szCs w:val="20"/>
        </w:rPr>
      </w:pPr>
    </w:p>
    <w:p w:rsidR="005A4BC9" w:rsidRDefault="005A4BC9">
      <w:pPr>
        <w:jc w:val="both"/>
        <w:rPr>
          <w:rFonts w:ascii="Palatino Linotype" w:eastAsia="Palatino Linotype" w:hAnsi="Palatino Linotype" w:cs="Palatino Linotype"/>
          <w:sz w:val="20"/>
          <w:szCs w:val="20"/>
        </w:rPr>
      </w:pPr>
    </w:p>
    <w:p w:rsidR="005A4BC9" w:rsidRDefault="005A4BC9">
      <w:pPr>
        <w:jc w:val="both"/>
        <w:rPr>
          <w:rFonts w:ascii="Palatino Linotype" w:eastAsia="Palatino Linotype" w:hAnsi="Palatino Linotype" w:cs="Palatino Linotype"/>
          <w:sz w:val="20"/>
          <w:szCs w:val="20"/>
        </w:rPr>
      </w:pPr>
    </w:p>
    <w:p w:rsidR="005A4BC9" w:rsidRDefault="005A4BC9">
      <w:pPr>
        <w:jc w:val="both"/>
        <w:rPr>
          <w:rFonts w:ascii="Palatino Linotype" w:eastAsia="Palatino Linotype" w:hAnsi="Palatino Linotype" w:cs="Palatino Linotype"/>
          <w:sz w:val="20"/>
          <w:szCs w:val="20"/>
        </w:rPr>
      </w:pPr>
    </w:p>
    <w:p w:rsidR="005A4BC9" w:rsidRDefault="005A4BC9">
      <w:pPr>
        <w:jc w:val="both"/>
        <w:rPr>
          <w:rFonts w:ascii="Palatino Linotype" w:eastAsia="Palatino Linotype" w:hAnsi="Palatino Linotype" w:cs="Palatino Linotype"/>
          <w:sz w:val="20"/>
          <w:szCs w:val="20"/>
        </w:rPr>
      </w:pPr>
    </w:p>
    <w:p w:rsidR="005A4BC9" w:rsidRDefault="005A4BC9">
      <w:pPr>
        <w:rPr>
          <w:rFonts w:ascii="Palatino Linotype" w:eastAsia="Palatino Linotype" w:hAnsi="Palatino Linotype" w:cs="Palatino Linotype"/>
          <w:sz w:val="20"/>
          <w:szCs w:val="20"/>
        </w:rPr>
      </w:pPr>
    </w:p>
    <w:sectPr w:rsidR="005A4BC9">
      <w:pgSz w:w="12240" w:h="15840"/>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4BC9"/>
    <w:rsid w:val="000A67AD"/>
    <w:rsid w:val="00144A60"/>
    <w:rsid w:val="00400DFA"/>
    <w:rsid w:val="005268F6"/>
    <w:rsid w:val="005A4BC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6F579"/>
  <w15:docId w15:val="{971585F0-A6B0-4710-90BF-26A5E9E27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bg-BG"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7754"/>
    <w:rPr>
      <w:lang w:val="en-US"/>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customStyle="1" w:styleId="451">
    <w:name w:val="Таблица с мрежа 4 – акцентиране 51"/>
    <w:basedOn w:val="TableNormal"/>
    <w:next w:val="GridTable4-Accent5"/>
    <w:uiPriority w:val="49"/>
    <w:rsid w:val="0026775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267754"/>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tblStylePr w:type="firstRow">
      <w:rPr>
        <w:b/>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rPr>
      <w:tblPr/>
      <w:tcPr>
        <w:tcBorders>
          <w:top w:val="single" w:sz="4" w:space="0" w:color="4472C4"/>
        </w:tcBorders>
      </w:tcPr>
    </w:tblStylePr>
    <w:tblStylePr w:type="firstCol">
      <w:rPr>
        <w:b/>
      </w:rPr>
    </w:tblStylePr>
    <w:tblStylePr w:type="lastCol">
      <w:rPr>
        <w:b/>
      </w:rPr>
    </w:tblStylePr>
    <w:tblStylePr w:type="band1Vert">
      <w:tblPr/>
      <w:tcPr>
        <w:shd w:val="clear" w:color="auto" w:fill="D9E2F3"/>
      </w:tcPr>
    </w:tblStylePr>
    <w:tblStylePr w:type="band1Horz">
      <w:tblPr/>
      <w:tcPr>
        <w:shd w:val="clear" w:color="auto" w:fill="D9E2F3"/>
      </w:tcPr>
    </w:tblStylePr>
  </w:style>
  <w:style w:type="paragraph" w:styleId="BalloonText">
    <w:name w:val="Balloon Text"/>
    <w:basedOn w:val="Normal"/>
    <w:link w:val="BalloonTextChar"/>
    <w:uiPriority w:val="99"/>
    <w:semiHidden/>
    <w:unhideWhenUsed/>
    <w:rsid w:val="00400DF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0DFA"/>
    <w:rPr>
      <w:rFonts w:ascii="Segoe U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xITxOgXwkSqDi3fbeNObEl8C6A==">AMUW2mUplOMlA90HTMVIa27sT2yuxGsLYLwLpGTbPFzNf35KSK6NX7YXbUPRVFXve0zjV1bp39X7JGK1Me7O7FwR9GwPagBlxTdfyQag1tAL2e4mQjUG1Uo=</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20</Pages>
  <Words>8706</Words>
  <Characters>49628</Characters>
  <Application>Microsoft Office Word</Application>
  <DocSecurity>0</DocSecurity>
  <Lines>413</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Eko</cp:lastModifiedBy>
  <cp:revision>5</cp:revision>
  <cp:lastPrinted>2022-04-27T12:44:00Z</cp:lastPrinted>
  <dcterms:created xsi:type="dcterms:W3CDTF">2022-02-21T10:21:00Z</dcterms:created>
  <dcterms:modified xsi:type="dcterms:W3CDTF">2022-06-06T12:17:00Z</dcterms:modified>
</cp:coreProperties>
</file>